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4FD5B">
      <w:pPr>
        <w:keepNext w:val="0"/>
        <w:keepLines w:val="0"/>
        <w:pageBreakBefore w:val="0"/>
        <w:widowControl w:val="0"/>
        <w:kinsoku/>
        <w:wordWrap/>
        <w:overflowPunct/>
        <w:topLinePunct w:val="0"/>
        <w:autoSpaceDE/>
        <w:autoSpaceDN/>
        <w:bidi w:val="0"/>
        <w:spacing w:line="360" w:lineRule="auto"/>
        <w:jc w:val="center"/>
        <w:textAlignment w:val="auto"/>
        <w:rPr>
          <w:rFonts w:hint="eastAsia" w:ascii="黑体" w:hAnsi="黑体" w:eastAsia="黑体" w:cs="黑体"/>
          <w:color w:val="000000" w:themeColor="text1"/>
          <w:sz w:val="36"/>
          <w:szCs w:val="36"/>
          <w:highlight w:val="none"/>
          <w:lang w:val="en-US" w:eastAsia="zh-CN"/>
        </w:rPr>
      </w:pPr>
      <w:r>
        <w:rPr>
          <w:rFonts w:hint="eastAsia" w:ascii="黑体" w:hAnsi="黑体" w:eastAsia="黑体" w:cs="黑体"/>
          <w:color w:val="000000" w:themeColor="text1"/>
          <w:sz w:val="36"/>
          <w:szCs w:val="36"/>
          <w:highlight w:val="none"/>
        </w:rPr>
        <w:t>湖北医药学院</w:t>
      </w:r>
      <w:r>
        <w:rPr>
          <w:rFonts w:hint="eastAsia" w:ascii="黑体" w:hAnsi="黑体" w:eastAsia="黑体" w:cs="黑体"/>
          <w:color w:val="000000" w:themeColor="text1"/>
          <w:sz w:val="36"/>
          <w:szCs w:val="36"/>
          <w:highlight w:val="none"/>
          <w:lang w:val="en-US" w:eastAsia="zh-CN"/>
        </w:rPr>
        <w:t>公共卫生与健康学院</w:t>
      </w:r>
    </w:p>
    <w:p w14:paraId="4AC3558D">
      <w:pPr>
        <w:keepNext w:val="0"/>
        <w:keepLines w:val="0"/>
        <w:pageBreakBefore w:val="0"/>
        <w:widowControl w:val="0"/>
        <w:kinsoku/>
        <w:wordWrap/>
        <w:overflowPunct/>
        <w:topLinePunct w:val="0"/>
        <w:autoSpaceDE/>
        <w:autoSpaceDN/>
        <w:bidi w:val="0"/>
        <w:spacing w:line="360" w:lineRule="auto"/>
        <w:jc w:val="center"/>
        <w:textAlignment w:val="auto"/>
        <w:rPr>
          <w:rFonts w:hint="eastAsia" w:ascii="黑体" w:hAnsi="黑体" w:eastAsia="黑体" w:cs="黑体"/>
          <w:color w:val="000000" w:themeColor="text1"/>
          <w:sz w:val="36"/>
          <w:szCs w:val="36"/>
          <w:highlight w:val="none"/>
        </w:rPr>
      </w:pPr>
      <w:r>
        <w:rPr>
          <w:rFonts w:hint="eastAsia" w:ascii="黑体" w:hAnsi="黑体" w:eastAsia="黑体" w:cs="黑体"/>
          <w:color w:val="000000" w:themeColor="text1"/>
          <w:sz w:val="36"/>
          <w:szCs w:val="36"/>
          <w:highlight w:val="none"/>
        </w:rPr>
        <w:t>硕士生导师遴选条件</w:t>
      </w:r>
    </w:p>
    <w:p w14:paraId="14AB12BB">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cs="仿宋_GB2312"/>
          <w:bCs/>
          <w:color w:val="000000" w:themeColor="text1"/>
          <w:sz w:val="32"/>
          <w:szCs w:val="32"/>
          <w:highlight w:val="none"/>
        </w:rPr>
      </w:pPr>
    </w:p>
    <w:p w14:paraId="458921C7">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黑体" w:hAnsi="黑体" w:eastAsia="黑体" w:cs="黑体"/>
          <w:color w:val="000000" w:themeColor="text1"/>
          <w:sz w:val="36"/>
          <w:szCs w:val="36"/>
          <w:highlight w:val="none"/>
        </w:rPr>
      </w:pPr>
      <w:r>
        <w:rPr>
          <w:rFonts w:hint="eastAsia" w:ascii="仿宋_GB2312" w:eastAsia="仿宋_GB2312" w:cs="仿宋_GB2312"/>
          <w:bCs/>
          <w:color w:val="000000" w:themeColor="text1"/>
          <w:sz w:val="32"/>
          <w:szCs w:val="32"/>
          <w:highlight w:val="none"/>
        </w:rPr>
        <w:t>研究生导师是实施研究生教育的主体。为建设一支师德高尚、业务精湛</w:t>
      </w:r>
      <w:r>
        <w:rPr>
          <w:rFonts w:hint="eastAsia" w:ascii="仿宋_GB2312" w:eastAsia="仿宋_GB2312" w:cs="仿宋_GB2312"/>
          <w:bCs/>
          <w:color w:val="000000" w:themeColor="text1"/>
          <w:sz w:val="32"/>
          <w:szCs w:val="32"/>
          <w:highlight w:val="none"/>
          <w:lang w:val="en-US" w:eastAsia="zh-CN"/>
        </w:rPr>
        <w:t>的</w:t>
      </w:r>
      <w:r>
        <w:rPr>
          <w:rFonts w:hint="eastAsia" w:ascii="仿宋_GB2312" w:eastAsia="仿宋_GB2312" w:cs="仿宋_GB2312"/>
          <w:bCs/>
          <w:color w:val="000000" w:themeColor="text1"/>
          <w:sz w:val="32"/>
          <w:szCs w:val="32"/>
          <w:highlight w:val="none"/>
        </w:rPr>
        <w:t>研究生导师队伍，结合湖北医药学院研究生导师管理条例，制定硕士生导师遴选条件如下:</w:t>
      </w:r>
    </w:p>
    <w:p w14:paraId="48D5C716">
      <w:pPr>
        <w:keepNext w:val="0"/>
        <w:keepLines w:val="0"/>
        <w:pageBreakBefore w:val="0"/>
        <w:widowControl w:val="0"/>
        <w:kinsoku/>
        <w:wordWrap/>
        <w:overflowPunct/>
        <w:topLinePunct w:val="0"/>
        <w:autoSpaceDE/>
        <w:autoSpaceDN/>
        <w:bidi w:val="0"/>
        <w:adjustRightInd w:val="0"/>
        <w:snapToGrid w:val="0"/>
        <w:spacing w:line="550" w:lineRule="exact"/>
        <w:ind w:firstLine="643" w:firstLineChars="200"/>
        <w:textAlignment w:val="auto"/>
        <w:rPr>
          <w:rFonts w:ascii="仿宋_GB2312" w:hAnsi="宋体" w:eastAsia="仿宋_GB2312" w:cs="仿宋_GB2312"/>
          <w:b/>
          <w:bCs w:val="0"/>
          <w:color w:val="auto"/>
          <w:kern w:val="0"/>
          <w:sz w:val="32"/>
          <w:szCs w:val="32"/>
          <w:highlight w:val="none"/>
        </w:rPr>
      </w:pPr>
      <w:r>
        <w:rPr>
          <w:rFonts w:ascii="仿宋_GB2312" w:hAnsi="宋体" w:eastAsia="仿宋_GB2312" w:cs="仿宋_GB2312"/>
          <w:b/>
          <w:bCs w:val="0"/>
          <w:color w:val="auto"/>
          <w:kern w:val="0"/>
          <w:sz w:val="32"/>
          <w:szCs w:val="32"/>
          <w:highlight w:val="none"/>
        </w:rPr>
        <w:t>一、基本条件</w:t>
      </w:r>
    </w:p>
    <w:p w14:paraId="6918D73F">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仿宋_GB2312" w:hAnsi="宋体" w:eastAsia="仿宋_GB2312" w:cs="仿宋_GB2312"/>
          <w:b w:val="0"/>
          <w:bCs/>
          <w:color w:val="auto"/>
          <w:kern w:val="0"/>
          <w:sz w:val="32"/>
          <w:szCs w:val="32"/>
          <w:highlight w:val="none"/>
          <w:u w:val="single"/>
        </w:rPr>
      </w:pPr>
      <w:r>
        <w:rPr>
          <w:rFonts w:hint="eastAsia" w:ascii="仿宋_GB2312" w:hAnsi="宋体" w:eastAsia="仿宋_GB2312" w:cs="仿宋_GB2312"/>
          <w:b w:val="0"/>
          <w:bCs/>
          <w:color w:val="auto"/>
          <w:kern w:val="0"/>
          <w:sz w:val="32"/>
          <w:szCs w:val="32"/>
          <w:highlight w:val="none"/>
          <w:lang w:val="en-US" w:eastAsia="zh-CN"/>
        </w:rPr>
        <w:t>1.</w:t>
      </w:r>
      <w:r>
        <w:rPr>
          <w:rFonts w:hint="eastAsia" w:ascii="仿宋_GB2312" w:hAnsi="宋体" w:eastAsia="仿宋_GB2312" w:cs="仿宋_GB2312"/>
          <w:b w:val="0"/>
          <w:bCs/>
          <w:color w:val="auto"/>
          <w:kern w:val="0"/>
          <w:sz w:val="32"/>
          <w:szCs w:val="32"/>
          <w:highlight w:val="none"/>
        </w:rPr>
        <w:t>拥护党的方针政策，熟悉国家和学校有关学位与研究生教育的政策法规和规章制度，热爱研究生教育事业</w:t>
      </w:r>
      <w:r>
        <w:rPr>
          <w:rFonts w:hint="eastAsia" w:ascii="仿宋_GB2312" w:hAnsi="宋体" w:eastAsia="仿宋_GB2312" w:cs="仿宋_GB2312"/>
          <w:b w:val="0"/>
          <w:bCs/>
          <w:color w:val="auto"/>
          <w:kern w:val="0"/>
          <w:sz w:val="32"/>
          <w:szCs w:val="32"/>
          <w:highlight w:val="none"/>
          <w:lang w:eastAsia="zh-CN"/>
        </w:rPr>
        <w:t>；</w:t>
      </w:r>
      <w:r>
        <w:rPr>
          <w:rFonts w:hint="eastAsia" w:ascii="仿宋_GB2312" w:hAnsi="宋体" w:eastAsia="仿宋_GB2312" w:cs="仿宋_GB2312"/>
          <w:b w:val="0"/>
          <w:bCs/>
          <w:color w:val="auto"/>
          <w:kern w:val="0"/>
          <w:sz w:val="32"/>
          <w:szCs w:val="32"/>
          <w:highlight w:val="none"/>
        </w:rPr>
        <w:t>具有高尚的学术道德、严谨的治学态度和良好的职业道德，学风正派，能为人师表，认真履行导师职责</w:t>
      </w:r>
      <w:r>
        <w:rPr>
          <w:rFonts w:hint="eastAsia" w:ascii="仿宋_GB2312" w:hAnsi="宋体" w:eastAsia="仿宋_GB2312" w:cs="仿宋_GB2312"/>
          <w:b w:val="0"/>
          <w:bCs/>
          <w:color w:val="auto"/>
          <w:kern w:val="0"/>
          <w:sz w:val="32"/>
          <w:szCs w:val="32"/>
          <w:highlight w:val="none"/>
          <w:lang w:val="en-US" w:eastAsia="zh-CN"/>
        </w:rPr>
        <w:t>。</w:t>
      </w:r>
    </w:p>
    <w:p w14:paraId="390A5F85">
      <w:pPr>
        <w:keepNext w:val="0"/>
        <w:keepLines w:val="0"/>
        <w:pageBreakBefore w:val="0"/>
        <w:widowControl w:val="0"/>
        <w:numPr>
          <w:ilvl w:val="0"/>
          <w:numId w:val="0"/>
        </w:numPr>
        <w:kinsoku/>
        <w:wordWrap/>
        <w:overflowPunct/>
        <w:topLinePunct w:val="0"/>
        <w:autoSpaceDE/>
        <w:autoSpaceDN/>
        <w:bidi w:val="0"/>
        <w:adjustRightInd w:val="0"/>
        <w:snapToGrid w:val="0"/>
        <w:spacing w:line="550" w:lineRule="exact"/>
        <w:textAlignment w:val="auto"/>
        <w:rPr>
          <w:rFonts w:hint="eastAsia" w:ascii="仿宋_GB2312" w:hAnsi="宋体" w:eastAsia="仿宋_GB2312" w:cs="仿宋_GB2312"/>
          <w:b w:val="0"/>
          <w:bCs/>
          <w:color w:val="auto"/>
          <w:kern w:val="0"/>
          <w:sz w:val="32"/>
          <w:szCs w:val="32"/>
          <w:highlight w:val="none"/>
          <w:lang w:eastAsia="zh-CN"/>
        </w:rPr>
      </w:pPr>
      <w:r>
        <w:rPr>
          <w:rFonts w:hint="eastAsia" w:ascii="仿宋_GB2312" w:hAnsi="宋体" w:eastAsia="仿宋_GB2312" w:cs="仿宋_GB2312"/>
          <w:b/>
          <w:bCs w:val="0"/>
          <w:color w:val="auto"/>
          <w:kern w:val="0"/>
          <w:sz w:val="32"/>
          <w:szCs w:val="32"/>
          <w:highlight w:val="none"/>
          <w:lang w:val="en-US" w:eastAsia="zh-CN"/>
        </w:rPr>
        <w:t xml:space="preserve">   </w:t>
      </w:r>
      <w:r>
        <w:rPr>
          <w:rFonts w:hint="eastAsia" w:ascii="仿宋_GB2312" w:hAnsi="宋体" w:eastAsia="仿宋_GB2312" w:cs="仿宋_GB2312"/>
          <w:b/>
          <w:bCs w:val="0"/>
          <w:color w:val="FF0000"/>
          <w:kern w:val="0"/>
          <w:sz w:val="32"/>
          <w:szCs w:val="32"/>
          <w:highlight w:val="none"/>
          <w:lang w:val="en-US" w:eastAsia="zh-CN"/>
        </w:rPr>
        <w:t xml:space="preserve"> </w:t>
      </w:r>
      <w:r>
        <w:rPr>
          <w:rFonts w:hint="eastAsia" w:ascii="仿宋_GB2312" w:hAnsi="宋体" w:eastAsia="仿宋_GB2312" w:cs="仿宋_GB2312"/>
          <w:b w:val="0"/>
          <w:bCs/>
          <w:color w:val="auto"/>
          <w:kern w:val="0"/>
          <w:sz w:val="32"/>
          <w:szCs w:val="32"/>
          <w:highlight w:val="none"/>
          <w:lang w:val="en-US" w:eastAsia="zh-CN"/>
        </w:rPr>
        <w:t>2.有足够的时间履行导师职责，且身体健康。</w:t>
      </w:r>
      <w:r>
        <w:rPr>
          <w:rFonts w:hint="eastAsia" w:ascii="仿宋_GB2312" w:hAnsi="宋体" w:eastAsia="仿宋_GB2312" w:cs="仿宋_GB2312"/>
          <w:b w:val="0"/>
          <w:bCs/>
          <w:color w:val="auto"/>
          <w:kern w:val="0"/>
          <w:sz w:val="32"/>
          <w:szCs w:val="32"/>
          <w:highlight w:val="none"/>
        </w:rPr>
        <w:t>申请者至退休前，能完整培养一届研究生，且每年能保证有半年以上时间在国内指导研究生</w:t>
      </w:r>
      <w:r>
        <w:rPr>
          <w:rFonts w:hint="eastAsia" w:ascii="仿宋_GB2312" w:hAnsi="宋体" w:eastAsia="仿宋_GB2312" w:cs="仿宋_GB2312"/>
          <w:b w:val="0"/>
          <w:bCs/>
          <w:color w:val="auto"/>
          <w:kern w:val="0"/>
          <w:sz w:val="32"/>
          <w:szCs w:val="32"/>
          <w:highlight w:val="none"/>
          <w:lang w:eastAsia="zh-CN"/>
        </w:rPr>
        <w:t>。</w:t>
      </w:r>
    </w:p>
    <w:p w14:paraId="05B5FF44">
      <w:pPr>
        <w:keepNext w:val="0"/>
        <w:keepLines w:val="0"/>
        <w:pageBreakBefore w:val="0"/>
        <w:widowControl w:val="0"/>
        <w:kinsoku/>
        <w:wordWrap/>
        <w:overflowPunct/>
        <w:topLinePunct w:val="0"/>
        <w:autoSpaceDE/>
        <w:autoSpaceDN/>
        <w:bidi w:val="0"/>
        <w:adjustRightInd w:val="0"/>
        <w:snapToGrid w:val="0"/>
        <w:spacing w:line="550" w:lineRule="exact"/>
        <w:textAlignment w:val="auto"/>
        <w:rPr>
          <w:rFonts w:hint="eastAsia" w:ascii="仿宋_GB2312" w:hAnsi="宋体" w:eastAsia="仿宋_GB2312" w:cs="仿宋_GB2312"/>
          <w:b w:val="0"/>
          <w:bCs/>
          <w:color w:val="auto"/>
          <w:kern w:val="0"/>
          <w:sz w:val="32"/>
          <w:szCs w:val="32"/>
          <w:highlight w:val="none"/>
          <w:u w:val="none"/>
          <w:lang w:eastAsia="zh-CN"/>
        </w:rPr>
      </w:pPr>
      <w:r>
        <w:rPr>
          <w:rFonts w:hint="eastAsia" w:ascii="仿宋_GB2312" w:hAnsi="宋体" w:eastAsia="仿宋_GB2312" w:cs="仿宋_GB2312"/>
          <w:b w:val="0"/>
          <w:bCs/>
          <w:color w:val="auto"/>
          <w:kern w:val="0"/>
          <w:sz w:val="32"/>
          <w:szCs w:val="32"/>
          <w:highlight w:val="none"/>
          <w:u w:val="none"/>
          <w:lang w:val="en-US" w:eastAsia="zh-CN"/>
        </w:rPr>
        <w:t xml:space="preserve">    3.</w:t>
      </w:r>
      <w:r>
        <w:rPr>
          <w:rFonts w:hint="eastAsia" w:ascii="仿宋_GB2312" w:hAnsi="宋体" w:eastAsia="仿宋_GB2312" w:cs="仿宋_GB2312"/>
          <w:b w:val="0"/>
          <w:bCs/>
          <w:color w:val="auto"/>
          <w:kern w:val="0"/>
          <w:sz w:val="32"/>
          <w:szCs w:val="32"/>
          <w:highlight w:val="none"/>
          <w:u w:val="none"/>
        </w:rPr>
        <w:t>副教授或</w:t>
      </w:r>
      <w:r>
        <w:rPr>
          <w:rFonts w:hint="eastAsia" w:ascii="仿宋_GB2312" w:hAnsi="宋体" w:eastAsia="仿宋_GB2312" w:cs="仿宋_GB2312"/>
          <w:b w:val="0"/>
          <w:bCs/>
          <w:color w:val="auto"/>
          <w:kern w:val="0"/>
          <w:sz w:val="32"/>
          <w:szCs w:val="32"/>
          <w:highlight w:val="none"/>
          <w:u w:val="none"/>
          <w:lang w:eastAsia="zh-CN"/>
        </w:rPr>
        <w:t>相关领域</w:t>
      </w:r>
      <w:r>
        <w:rPr>
          <w:rFonts w:hint="eastAsia" w:ascii="仿宋_GB2312" w:hAnsi="宋体" w:eastAsia="仿宋_GB2312" w:cs="仿宋_GB2312"/>
          <w:b w:val="0"/>
          <w:bCs/>
          <w:color w:val="auto"/>
          <w:kern w:val="0"/>
          <w:sz w:val="32"/>
          <w:szCs w:val="32"/>
          <w:highlight w:val="none"/>
          <w:u w:val="none"/>
        </w:rPr>
        <w:t>副高以上职称</w:t>
      </w:r>
      <w:r>
        <w:rPr>
          <w:rFonts w:hint="eastAsia" w:ascii="仿宋_GB2312" w:hAnsi="宋体" w:eastAsia="仿宋_GB2312" w:cs="仿宋_GB2312"/>
          <w:b w:val="0"/>
          <w:bCs/>
          <w:color w:val="auto"/>
          <w:kern w:val="0"/>
          <w:sz w:val="32"/>
          <w:szCs w:val="32"/>
          <w:highlight w:val="none"/>
          <w:u w:val="none"/>
          <w:lang w:eastAsia="zh-CN"/>
        </w:rPr>
        <w:t>。</w:t>
      </w:r>
    </w:p>
    <w:p w14:paraId="01ED7166">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仿宋_GB2312" w:hAnsi="宋体" w:eastAsia="仿宋_GB2312" w:cs="仿宋_GB2312"/>
          <w:b w:val="0"/>
          <w:bCs/>
          <w:color w:val="auto"/>
          <w:kern w:val="0"/>
          <w:sz w:val="32"/>
          <w:szCs w:val="32"/>
          <w:highlight w:val="none"/>
        </w:rPr>
      </w:pPr>
      <w:r>
        <w:rPr>
          <w:rFonts w:hint="eastAsia" w:ascii="仿宋_GB2312" w:hAnsi="宋体" w:eastAsia="仿宋_GB2312" w:cs="仿宋_GB2312"/>
          <w:b w:val="0"/>
          <w:bCs/>
          <w:color w:val="auto"/>
          <w:kern w:val="0"/>
          <w:sz w:val="32"/>
          <w:szCs w:val="32"/>
          <w:highlight w:val="none"/>
          <w:lang w:val="en-US" w:eastAsia="zh-CN"/>
        </w:rPr>
        <w:t>4.</w:t>
      </w:r>
      <w:r>
        <w:rPr>
          <w:rFonts w:hint="eastAsia" w:ascii="仿宋_GB2312" w:hAnsi="宋体" w:eastAsia="仿宋_GB2312" w:cs="仿宋_GB2312"/>
          <w:b w:val="0"/>
          <w:bCs/>
          <w:color w:val="auto"/>
          <w:kern w:val="0"/>
          <w:sz w:val="32"/>
          <w:szCs w:val="32"/>
          <w:highlight w:val="none"/>
        </w:rPr>
        <w:t>具有本专业坚实的理论基础和系统的专业知识，有协助指导研究生的经历和较丰富的教学经验，有协助培养研究生的学科队伍。</w:t>
      </w:r>
    </w:p>
    <w:p w14:paraId="33A0A29C">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仿宋_GB2312" w:hAnsi="宋体" w:eastAsia="仿宋_GB2312" w:cs="宋体"/>
          <w:b w:val="0"/>
          <w:bCs/>
          <w:color w:val="auto"/>
          <w:kern w:val="0"/>
          <w:sz w:val="32"/>
          <w:szCs w:val="32"/>
          <w:highlight w:val="none"/>
          <w:u w:val="none"/>
          <w:lang w:val="en-US" w:eastAsia="zh-CN"/>
        </w:rPr>
      </w:pPr>
      <w:r>
        <w:rPr>
          <w:rFonts w:hint="eastAsia" w:ascii="仿宋_GB2312" w:hAnsi="宋体" w:eastAsia="仿宋_GB2312" w:cs="仿宋_GB2312"/>
          <w:b w:val="0"/>
          <w:bCs/>
          <w:color w:val="auto"/>
          <w:kern w:val="0"/>
          <w:sz w:val="32"/>
          <w:szCs w:val="32"/>
          <w:highlight w:val="none"/>
          <w:u w:val="none"/>
          <w:lang w:val="en-US" w:eastAsia="zh-CN"/>
        </w:rPr>
        <w:t>5.师德师风良好，</w:t>
      </w:r>
      <w:r>
        <w:rPr>
          <w:rFonts w:hint="eastAsia" w:ascii="仿宋_GB2312" w:hAnsi="宋体" w:eastAsia="仿宋_GB2312" w:cs="宋体"/>
          <w:b w:val="0"/>
          <w:bCs/>
          <w:color w:val="auto"/>
          <w:kern w:val="0"/>
          <w:sz w:val="32"/>
          <w:szCs w:val="32"/>
          <w:highlight w:val="none"/>
          <w:u w:val="none"/>
          <w:lang w:val="en-US" w:eastAsia="zh-CN"/>
        </w:rPr>
        <w:t>无教学、医疗等责任事故。</w:t>
      </w:r>
    </w:p>
    <w:p w14:paraId="00F05F5E">
      <w:pPr>
        <w:keepNext w:val="0"/>
        <w:keepLines w:val="0"/>
        <w:pageBreakBefore w:val="0"/>
        <w:widowControl w:val="0"/>
        <w:kinsoku/>
        <w:wordWrap/>
        <w:overflowPunct/>
        <w:topLinePunct w:val="0"/>
        <w:autoSpaceDE/>
        <w:autoSpaceDN/>
        <w:bidi w:val="0"/>
        <w:adjustRightInd w:val="0"/>
        <w:snapToGrid w:val="0"/>
        <w:spacing w:line="550" w:lineRule="exact"/>
        <w:ind w:firstLine="643" w:firstLineChars="200"/>
        <w:textAlignment w:val="auto"/>
        <w:rPr>
          <w:rFonts w:hint="eastAsia" w:ascii="仿宋_GB2312" w:hAnsi="宋体" w:eastAsia="仿宋_GB2312" w:cs="仿宋_GB2312"/>
          <w:b/>
          <w:bCs/>
          <w:color w:val="000000"/>
          <w:kern w:val="0"/>
          <w:sz w:val="32"/>
          <w:szCs w:val="32"/>
          <w:highlight w:val="none"/>
        </w:rPr>
      </w:pPr>
      <w:r>
        <w:rPr>
          <w:rFonts w:hint="eastAsia" w:ascii="仿宋_GB2312" w:hAnsi="宋体" w:eastAsia="仿宋_GB2312" w:cs="仿宋_GB2312"/>
          <w:b/>
          <w:bCs/>
          <w:color w:val="000000"/>
          <w:kern w:val="0"/>
          <w:sz w:val="32"/>
          <w:szCs w:val="32"/>
          <w:highlight w:val="none"/>
        </w:rPr>
        <w:t>二、</w:t>
      </w:r>
      <w:r>
        <w:rPr>
          <w:rFonts w:hint="eastAsia" w:ascii="仿宋_GB2312" w:hAnsi="宋体" w:eastAsia="仿宋_GB2312" w:cs="仿宋_GB2312"/>
          <w:b/>
          <w:bCs/>
          <w:color w:val="000000"/>
          <w:kern w:val="0"/>
          <w:sz w:val="32"/>
          <w:szCs w:val="32"/>
          <w:highlight w:val="none"/>
          <w:lang w:val="en-US" w:eastAsia="zh-CN"/>
        </w:rPr>
        <w:t>其他</w:t>
      </w:r>
      <w:r>
        <w:rPr>
          <w:rFonts w:hint="eastAsia" w:ascii="仿宋_GB2312" w:hAnsi="宋体" w:eastAsia="仿宋_GB2312" w:cs="仿宋_GB2312"/>
          <w:b/>
          <w:bCs/>
          <w:color w:val="000000"/>
          <w:kern w:val="0"/>
          <w:sz w:val="32"/>
          <w:szCs w:val="32"/>
          <w:highlight w:val="none"/>
        </w:rPr>
        <w:t>条件</w:t>
      </w:r>
    </w:p>
    <w:p w14:paraId="43BABF58">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仿宋_GB2312" w:hAnsi="宋体" w:eastAsia="仿宋_GB2312" w:cs="仿宋_GB2312"/>
          <w:bCs/>
          <w:color w:val="000000"/>
          <w:kern w:val="0"/>
          <w:sz w:val="32"/>
          <w:szCs w:val="32"/>
          <w:highlight w:val="none"/>
          <w:lang w:eastAsia="zh-CN"/>
        </w:rPr>
      </w:pPr>
      <w:r>
        <w:rPr>
          <w:rFonts w:hint="eastAsia" w:ascii="仿宋_GB2312" w:hAnsi="宋体" w:eastAsia="仿宋_GB2312" w:cs="仿宋_GB2312"/>
          <w:bCs/>
          <w:color w:val="000000"/>
          <w:kern w:val="0"/>
          <w:sz w:val="32"/>
          <w:szCs w:val="32"/>
          <w:highlight w:val="none"/>
        </w:rPr>
        <w:t>具有一定的学术水平和稳定的研究方向，目前主持有科研项目，近</w:t>
      </w:r>
      <w:r>
        <w:rPr>
          <w:rFonts w:hint="eastAsia" w:ascii="仿宋_GB2312" w:hAnsi="宋体" w:eastAsia="仿宋_GB2312" w:cs="仿宋_GB2312"/>
          <w:bCs/>
          <w:color w:val="000000"/>
          <w:kern w:val="0"/>
          <w:sz w:val="32"/>
          <w:szCs w:val="32"/>
          <w:highlight w:val="none"/>
          <w:lang w:eastAsia="zh-CN"/>
        </w:rPr>
        <w:t>三年</w:t>
      </w:r>
      <w:r>
        <w:rPr>
          <w:rFonts w:hint="eastAsia" w:ascii="仿宋_GB2312" w:hAnsi="宋体" w:eastAsia="仿宋_GB2312" w:cs="仿宋_GB2312"/>
          <w:bCs/>
          <w:color w:val="000000"/>
          <w:kern w:val="0"/>
          <w:sz w:val="32"/>
          <w:szCs w:val="32"/>
          <w:highlight w:val="none"/>
        </w:rPr>
        <w:t>在申请专业领域有相应学术成果，有一定的科研经费和科研条件</w:t>
      </w:r>
      <w:r>
        <w:rPr>
          <w:rFonts w:hint="eastAsia" w:ascii="仿宋_GB2312" w:hAnsi="宋体" w:eastAsia="仿宋_GB2312" w:cs="仿宋_GB2312"/>
          <w:bCs/>
          <w:color w:val="000000"/>
          <w:kern w:val="0"/>
          <w:sz w:val="32"/>
          <w:szCs w:val="32"/>
          <w:highlight w:val="none"/>
          <w:lang w:eastAsia="zh-CN"/>
        </w:rPr>
        <w:t>。具体要求见附表：湖北医药学院硕士生导师遴选条件。</w:t>
      </w:r>
    </w:p>
    <w:p w14:paraId="5EE69C1F">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仿宋_GB2312" w:hAnsi="宋体" w:eastAsia="仿宋_GB2312" w:cs="仿宋_GB2312"/>
          <w:b w:val="0"/>
          <w:bCs/>
          <w:color w:val="auto"/>
          <w:kern w:val="0"/>
          <w:sz w:val="32"/>
          <w:szCs w:val="32"/>
          <w:highlight w:val="none"/>
          <w:u w:val="none"/>
          <w:lang w:eastAsia="zh-CN"/>
        </w:rPr>
      </w:pPr>
      <w:r>
        <w:rPr>
          <w:rFonts w:hint="eastAsia" w:ascii="仿宋_GB2312" w:hAnsi="宋体" w:eastAsia="仿宋_GB2312" w:cs="仿宋_GB2312"/>
          <w:bCs/>
          <w:color w:val="000000"/>
          <w:kern w:val="0"/>
          <w:sz w:val="32"/>
          <w:szCs w:val="32"/>
          <w:highlight w:val="none"/>
          <w:lang w:eastAsia="zh-CN"/>
        </w:rPr>
        <w:t>对于在学科建设、硕士点建设、本科生、研究生培养过程中做出突出贡献的学科骨干、基地（教研室、科室）负责人，常年担任技能大赛带教工作的教师申报专业学位研究生导师时，在</w:t>
      </w:r>
      <w:r>
        <w:rPr>
          <w:rFonts w:hint="eastAsia" w:ascii="仿宋_GB2312" w:hAnsi="宋体" w:eastAsia="仿宋_GB2312" w:cs="仿宋_GB2312"/>
          <w:bCs/>
          <w:color w:val="000000"/>
          <w:kern w:val="0"/>
          <w:sz w:val="32"/>
          <w:szCs w:val="32"/>
          <w:highlight w:val="none"/>
          <w:lang w:val="en-US" w:eastAsia="zh-CN"/>
        </w:rPr>
        <w:t>学历（职称）、工作经历条件及</w:t>
      </w:r>
      <w:r>
        <w:rPr>
          <w:rFonts w:hint="eastAsia" w:ascii="仿宋_GB2312" w:hAnsi="宋体" w:eastAsia="仿宋_GB2312" w:cs="仿宋_GB2312"/>
          <w:bCs/>
          <w:color w:val="000000"/>
          <w:kern w:val="0"/>
          <w:sz w:val="32"/>
          <w:szCs w:val="32"/>
          <w:highlight w:val="none"/>
          <w:lang w:eastAsia="zh-CN"/>
        </w:rPr>
        <w:t>学术成果上可酌情放宽要求。</w:t>
      </w:r>
    </w:p>
    <w:p w14:paraId="28FB1FE1">
      <w:pPr>
        <w:keepNext w:val="0"/>
        <w:keepLines w:val="0"/>
        <w:pageBreakBefore w:val="0"/>
        <w:widowControl w:val="0"/>
        <w:numPr>
          <w:ilvl w:val="0"/>
          <w:numId w:val="0"/>
        </w:numPr>
        <w:kinsoku/>
        <w:wordWrap/>
        <w:overflowPunct/>
        <w:topLinePunct w:val="0"/>
        <w:autoSpaceDE/>
        <w:autoSpaceDN/>
        <w:bidi w:val="0"/>
        <w:adjustRightInd w:val="0"/>
        <w:snapToGrid w:val="0"/>
        <w:spacing w:line="550" w:lineRule="exact"/>
        <w:textAlignment w:val="auto"/>
        <w:rPr>
          <w:rFonts w:hint="default" w:ascii="仿宋_GB2312" w:hAnsi="宋体" w:eastAsia="仿宋_GB2312" w:cs="仿宋_GB2312"/>
          <w:b w:val="0"/>
          <w:bCs/>
          <w:color w:val="auto"/>
          <w:kern w:val="0"/>
          <w:sz w:val="32"/>
          <w:szCs w:val="32"/>
          <w:highlight w:val="none"/>
          <w:u w:val="none"/>
          <w:lang w:val="en-US" w:eastAsia="zh-CN"/>
        </w:rPr>
      </w:pPr>
      <w:r>
        <w:rPr>
          <w:rFonts w:hint="eastAsia" w:ascii="仿宋_GB2312" w:hAnsi="宋体" w:eastAsia="仿宋_GB2312" w:cs="仿宋_GB2312"/>
          <w:b w:val="0"/>
          <w:bCs/>
          <w:color w:val="auto"/>
          <w:kern w:val="0"/>
          <w:sz w:val="32"/>
          <w:szCs w:val="32"/>
          <w:highlight w:val="none"/>
          <w:u w:val="none"/>
          <w:lang w:val="en-US" w:eastAsia="zh-CN"/>
        </w:rPr>
        <w:t xml:space="preserve">     三、</w:t>
      </w:r>
      <w:r>
        <w:rPr>
          <w:rFonts w:hint="eastAsia" w:ascii="仿宋_GB2312" w:hAnsi="宋体" w:eastAsia="仿宋_GB2312" w:cs="仿宋_GB2312"/>
          <w:b/>
          <w:bCs w:val="0"/>
          <w:color w:val="auto"/>
          <w:kern w:val="0"/>
          <w:sz w:val="32"/>
          <w:szCs w:val="32"/>
          <w:highlight w:val="none"/>
          <w:u w:val="none"/>
        </w:rPr>
        <w:t>破格增列条件</w:t>
      </w:r>
    </w:p>
    <w:p w14:paraId="43D95ECE">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仿宋_GB2312" w:hAnsi="宋体" w:eastAsia="仿宋_GB2312" w:cs="仿宋_GB2312"/>
          <w:b w:val="0"/>
          <w:bCs/>
          <w:color w:val="auto"/>
          <w:kern w:val="0"/>
          <w:sz w:val="32"/>
          <w:szCs w:val="32"/>
          <w:highlight w:val="none"/>
          <w:u w:val="none"/>
        </w:rPr>
      </w:pPr>
      <w:r>
        <w:rPr>
          <w:rFonts w:hint="eastAsia" w:ascii="仿宋_GB2312" w:hAnsi="宋体" w:eastAsia="仿宋_GB2312" w:cs="仿宋_GB2312"/>
          <w:b w:val="0"/>
          <w:bCs/>
          <w:color w:val="auto"/>
          <w:kern w:val="0"/>
          <w:sz w:val="32"/>
          <w:szCs w:val="32"/>
          <w:highlight w:val="none"/>
          <w:u w:val="none"/>
          <w:lang w:eastAsia="zh-CN"/>
        </w:rPr>
        <w:t>（</w:t>
      </w:r>
      <w:r>
        <w:rPr>
          <w:rFonts w:hint="eastAsia" w:ascii="仿宋_GB2312" w:hAnsi="宋体" w:eastAsia="仿宋_GB2312" w:cs="仿宋_GB2312"/>
          <w:b w:val="0"/>
          <w:bCs/>
          <w:color w:val="auto"/>
          <w:kern w:val="0"/>
          <w:sz w:val="32"/>
          <w:szCs w:val="32"/>
          <w:highlight w:val="none"/>
          <w:u w:val="none"/>
          <w:lang w:val="en-US" w:eastAsia="zh-CN"/>
        </w:rPr>
        <w:t>一</w:t>
      </w:r>
      <w:r>
        <w:rPr>
          <w:rFonts w:hint="eastAsia" w:ascii="仿宋_GB2312" w:hAnsi="宋体" w:eastAsia="仿宋_GB2312" w:cs="仿宋_GB2312"/>
          <w:b w:val="0"/>
          <w:bCs/>
          <w:color w:val="auto"/>
          <w:kern w:val="0"/>
          <w:sz w:val="32"/>
          <w:szCs w:val="32"/>
          <w:highlight w:val="none"/>
          <w:u w:val="none"/>
          <w:lang w:eastAsia="zh-CN"/>
        </w:rPr>
        <w:t>）</w:t>
      </w:r>
      <w:r>
        <w:rPr>
          <w:rFonts w:hint="eastAsia" w:ascii="仿宋_GB2312" w:hAnsi="宋体" w:eastAsia="仿宋_GB2312" w:cs="仿宋_GB2312"/>
          <w:b w:val="0"/>
          <w:bCs/>
          <w:color w:val="auto"/>
          <w:kern w:val="0"/>
          <w:sz w:val="32"/>
          <w:szCs w:val="32"/>
          <w:highlight w:val="none"/>
          <w:u w:val="none"/>
        </w:rPr>
        <w:t>具备下列条件</w:t>
      </w:r>
      <w:r>
        <w:rPr>
          <w:rFonts w:hint="eastAsia" w:ascii="仿宋_GB2312" w:hAnsi="宋体" w:eastAsia="仿宋_GB2312" w:cs="仿宋_GB2312"/>
          <w:b w:val="0"/>
          <w:bCs/>
          <w:color w:val="auto"/>
          <w:kern w:val="0"/>
          <w:sz w:val="32"/>
          <w:szCs w:val="32"/>
          <w:highlight w:val="none"/>
          <w:u w:val="none"/>
          <w:lang w:val="en-US" w:eastAsia="zh-CN"/>
        </w:rPr>
        <w:t>之一者</w:t>
      </w:r>
      <w:r>
        <w:rPr>
          <w:rFonts w:hint="eastAsia" w:ascii="仿宋_GB2312" w:hAnsi="宋体" w:eastAsia="仿宋_GB2312" w:cs="仿宋_GB2312"/>
          <w:b w:val="0"/>
          <w:bCs/>
          <w:color w:val="auto"/>
          <w:kern w:val="0"/>
          <w:sz w:val="32"/>
          <w:szCs w:val="32"/>
          <w:highlight w:val="none"/>
          <w:u w:val="none"/>
        </w:rPr>
        <w:t>可破格增列为</w:t>
      </w:r>
      <w:r>
        <w:rPr>
          <w:rFonts w:hint="eastAsia" w:ascii="仿宋_GB2312" w:hAnsi="宋体" w:eastAsia="仿宋_GB2312" w:cs="仿宋_GB2312"/>
          <w:b w:val="0"/>
          <w:bCs/>
          <w:color w:val="auto"/>
          <w:kern w:val="0"/>
          <w:sz w:val="32"/>
          <w:szCs w:val="32"/>
          <w:highlight w:val="none"/>
          <w:u w:val="none"/>
          <w:lang w:eastAsia="zh-CN"/>
        </w:rPr>
        <w:t>学术学位</w:t>
      </w:r>
      <w:r>
        <w:rPr>
          <w:rFonts w:hint="eastAsia" w:ascii="仿宋_GB2312" w:hAnsi="宋体" w:eastAsia="仿宋_GB2312" w:cs="仿宋_GB2312"/>
          <w:b w:val="0"/>
          <w:bCs/>
          <w:color w:val="auto"/>
          <w:kern w:val="0"/>
          <w:sz w:val="32"/>
          <w:szCs w:val="32"/>
          <w:highlight w:val="none"/>
          <w:u w:val="none"/>
        </w:rPr>
        <w:t>硕士生导师：</w:t>
      </w:r>
    </w:p>
    <w:p w14:paraId="5CE94525">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仿宋_GB2312" w:hAnsi="宋体" w:eastAsia="仿宋_GB2312" w:cs="仿宋_GB2312"/>
          <w:b w:val="0"/>
          <w:bCs/>
          <w:color w:val="auto"/>
          <w:kern w:val="0"/>
          <w:sz w:val="32"/>
          <w:szCs w:val="32"/>
          <w:highlight w:val="none"/>
          <w:u w:val="none"/>
          <w:lang w:eastAsia="zh-CN"/>
        </w:rPr>
      </w:pPr>
      <w:r>
        <w:rPr>
          <w:rFonts w:hint="eastAsia" w:ascii="仿宋_GB2312" w:hAnsi="宋体" w:eastAsia="仿宋_GB2312" w:cs="仿宋_GB2312"/>
          <w:b w:val="0"/>
          <w:bCs/>
          <w:color w:val="auto"/>
          <w:kern w:val="0"/>
          <w:sz w:val="32"/>
          <w:szCs w:val="32"/>
          <w:highlight w:val="none"/>
          <w:u w:val="none"/>
          <w:lang w:val="en-US" w:eastAsia="zh-CN"/>
        </w:rPr>
        <w:t>1.</w:t>
      </w:r>
      <w:r>
        <w:rPr>
          <w:rFonts w:hint="eastAsia" w:ascii="仿宋_GB2312" w:hAnsi="宋体" w:eastAsia="仿宋_GB2312" w:cs="仿宋_GB2312"/>
          <w:b w:val="0"/>
          <w:bCs/>
          <w:color w:val="auto"/>
          <w:kern w:val="0"/>
          <w:sz w:val="32"/>
          <w:szCs w:val="32"/>
          <w:highlight w:val="none"/>
          <w:u w:val="none"/>
        </w:rPr>
        <w:t>作为项目负责人主持国家级科研项目1项或省部级以上项目2项</w:t>
      </w:r>
      <w:r>
        <w:rPr>
          <w:rFonts w:hint="eastAsia" w:ascii="仿宋_GB2312" w:hAnsi="宋体" w:eastAsia="仿宋_GB2312" w:cs="仿宋_GB2312"/>
          <w:b w:val="0"/>
          <w:bCs/>
          <w:color w:val="auto"/>
          <w:kern w:val="0"/>
          <w:sz w:val="32"/>
          <w:szCs w:val="32"/>
          <w:highlight w:val="none"/>
          <w:u w:val="none"/>
          <w:lang w:eastAsia="zh-CN"/>
        </w:rPr>
        <w:t>。</w:t>
      </w:r>
    </w:p>
    <w:p w14:paraId="16555979">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仿宋_GB2312" w:hAnsi="宋体" w:eastAsia="仿宋_GB2312" w:cs="仿宋_GB2312"/>
          <w:b w:val="0"/>
          <w:bCs/>
          <w:color w:val="auto"/>
          <w:kern w:val="0"/>
          <w:sz w:val="32"/>
          <w:szCs w:val="32"/>
          <w:highlight w:val="none"/>
          <w:u w:val="none"/>
          <w:lang w:eastAsia="zh-CN"/>
        </w:rPr>
      </w:pPr>
      <w:r>
        <w:rPr>
          <w:rFonts w:hint="eastAsia" w:ascii="仿宋_GB2312" w:hAnsi="宋体" w:eastAsia="仿宋_GB2312" w:cs="仿宋_GB2312"/>
          <w:b w:val="0"/>
          <w:bCs/>
          <w:color w:val="auto"/>
          <w:kern w:val="0"/>
          <w:sz w:val="32"/>
          <w:szCs w:val="32"/>
          <w:highlight w:val="none"/>
          <w:u w:val="none"/>
          <w:lang w:val="en-US" w:eastAsia="zh-CN"/>
        </w:rPr>
        <w:t>2.</w:t>
      </w:r>
      <w:r>
        <w:rPr>
          <w:rFonts w:hint="eastAsia" w:ascii="仿宋_GB2312" w:hAnsi="宋体" w:eastAsia="仿宋_GB2312" w:cs="仿宋_GB2312"/>
          <w:b w:val="0"/>
          <w:bCs/>
          <w:color w:val="auto"/>
          <w:kern w:val="0"/>
          <w:sz w:val="32"/>
          <w:szCs w:val="32"/>
          <w:highlight w:val="none"/>
          <w:u w:val="none"/>
        </w:rPr>
        <w:t>作为项目负责人的纵向科研项目累计进账经费达</w:t>
      </w:r>
      <w:r>
        <w:rPr>
          <w:rFonts w:hint="eastAsia" w:ascii="仿宋_GB2312" w:hAnsi="宋体" w:eastAsia="仿宋_GB2312" w:cs="仿宋_GB2312"/>
          <w:b w:val="0"/>
          <w:bCs/>
          <w:color w:val="auto"/>
          <w:kern w:val="0"/>
          <w:sz w:val="32"/>
          <w:szCs w:val="32"/>
          <w:highlight w:val="none"/>
          <w:u w:val="none"/>
          <w:lang w:val="en-US" w:eastAsia="zh-CN"/>
        </w:rPr>
        <w:t>2</w:t>
      </w:r>
      <w:r>
        <w:rPr>
          <w:rFonts w:hint="eastAsia" w:ascii="仿宋_GB2312" w:hAnsi="宋体" w:eastAsia="仿宋_GB2312" w:cs="仿宋_GB2312"/>
          <w:b w:val="0"/>
          <w:bCs/>
          <w:color w:val="auto"/>
          <w:kern w:val="0"/>
          <w:sz w:val="32"/>
          <w:szCs w:val="32"/>
          <w:highlight w:val="none"/>
          <w:u w:val="none"/>
        </w:rPr>
        <w:t>0万元</w:t>
      </w:r>
      <w:r>
        <w:rPr>
          <w:rFonts w:hint="eastAsia" w:ascii="仿宋_GB2312" w:hAnsi="宋体" w:eastAsia="仿宋_GB2312" w:cs="仿宋_GB2312"/>
          <w:b w:val="0"/>
          <w:bCs/>
          <w:color w:val="auto"/>
          <w:kern w:val="0"/>
          <w:sz w:val="32"/>
          <w:szCs w:val="32"/>
          <w:highlight w:val="none"/>
          <w:u w:val="none"/>
          <w:lang w:eastAsia="zh-CN"/>
        </w:rPr>
        <w:t>。</w:t>
      </w:r>
    </w:p>
    <w:p w14:paraId="0B25FE30">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仿宋_GB2312" w:hAnsi="宋体" w:eastAsia="仿宋_GB2312" w:cs="仿宋_GB2312"/>
          <w:b w:val="0"/>
          <w:bCs/>
          <w:color w:val="auto"/>
          <w:kern w:val="0"/>
          <w:sz w:val="32"/>
          <w:szCs w:val="32"/>
          <w:highlight w:val="none"/>
          <w:u w:val="none"/>
          <w:lang w:val="en-US" w:eastAsia="zh-CN"/>
        </w:rPr>
      </w:pPr>
      <w:r>
        <w:rPr>
          <w:rFonts w:hint="eastAsia" w:ascii="仿宋_GB2312" w:hAnsi="宋体" w:eastAsia="仿宋_GB2312" w:cs="仿宋_GB2312"/>
          <w:b w:val="0"/>
          <w:bCs/>
          <w:color w:val="auto"/>
          <w:kern w:val="0"/>
          <w:sz w:val="32"/>
          <w:szCs w:val="32"/>
          <w:highlight w:val="none"/>
          <w:u w:val="none"/>
          <w:lang w:val="en-US" w:eastAsia="zh-CN"/>
        </w:rPr>
        <w:t>3.主持或参与获得国家级科技成果奖（不限排名）。</w:t>
      </w:r>
    </w:p>
    <w:p w14:paraId="66EAF46B">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default" w:ascii="仿宋_GB2312" w:hAnsi="宋体" w:eastAsia="仿宋_GB2312" w:cs="仿宋_GB2312"/>
          <w:b w:val="0"/>
          <w:bCs/>
          <w:color w:val="auto"/>
          <w:kern w:val="0"/>
          <w:sz w:val="32"/>
          <w:szCs w:val="32"/>
          <w:highlight w:val="none"/>
          <w:u w:val="none"/>
          <w:lang w:val="en-US" w:eastAsia="zh-CN"/>
        </w:rPr>
      </w:pPr>
      <w:r>
        <w:rPr>
          <w:rFonts w:hint="eastAsia" w:ascii="仿宋_GB2312" w:hAnsi="宋体" w:eastAsia="仿宋_GB2312" w:cs="仿宋_GB2312"/>
          <w:b w:val="0"/>
          <w:bCs/>
          <w:color w:val="auto"/>
          <w:kern w:val="0"/>
          <w:sz w:val="32"/>
          <w:szCs w:val="32"/>
          <w:highlight w:val="none"/>
          <w:u w:val="none"/>
          <w:lang w:val="en-US" w:eastAsia="zh-CN"/>
        </w:rPr>
        <w:t>4.主持或参与获得省级科技成果一等奖（前5名）。</w:t>
      </w:r>
    </w:p>
    <w:p w14:paraId="50504D7A">
      <w:pPr>
        <w:keepNext w:val="0"/>
        <w:keepLines w:val="0"/>
        <w:pageBreakBefore w:val="0"/>
        <w:kinsoku/>
        <w:wordWrap/>
        <w:overflowPunct/>
        <w:topLinePunct w:val="0"/>
        <w:autoSpaceDE/>
        <w:autoSpaceDN/>
        <w:bidi w:val="0"/>
        <w:spacing w:line="530" w:lineRule="exact"/>
        <w:ind w:firstLine="640" w:firstLineChars="200"/>
        <w:jc w:val="left"/>
        <w:textAlignment w:val="auto"/>
        <w:rPr>
          <w:rFonts w:hint="eastAsia" w:ascii="仿宋_GB2312" w:hAnsi="宋体" w:eastAsia="仿宋_GB2312" w:cs="仿宋_GB2312"/>
          <w:bCs/>
          <w:color w:val="000000" w:themeColor="text1"/>
          <w:kern w:val="0"/>
          <w:sz w:val="32"/>
          <w:szCs w:val="32"/>
          <w:highlight w:val="none"/>
          <w:lang w:eastAsia="zh-CN"/>
        </w:rPr>
        <w:sectPr>
          <w:footerReference r:id="rId3" w:type="default"/>
          <w:pgSz w:w="11906" w:h="16838"/>
          <w:pgMar w:top="1440" w:right="1800" w:bottom="1440" w:left="1800" w:header="851" w:footer="992" w:gutter="0"/>
          <w:cols w:space="425" w:num="1"/>
          <w:docGrid w:type="lines" w:linePitch="312" w:charSpace="0"/>
        </w:sectPr>
      </w:pPr>
      <w:r>
        <w:rPr>
          <w:rFonts w:hint="eastAsia" w:ascii="仿宋_GB2312" w:hAnsi="宋体" w:eastAsia="仿宋_GB2312" w:cs="仿宋_GB2312"/>
          <w:b w:val="0"/>
          <w:bCs/>
          <w:color w:val="000000" w:themeColor="text1"/>
          <w:kern w:val="0"/>
          <w:sz w:val="32"/>
          <w:szCs w:val="32"/>
          <w:highlight w:val="none"/>
          <w:u w:val="none"/>
          <w:lang w:val="en-US" w:eastAsia="zh-CN"/>
        </w:rPr>
        <w:t>（二）新增硕士学位授权点的方向带头人，可直接增聘为硕士生导师</w:t>
      </w:r>
      <w:r>
        <w:rPr>
          <w:rFonts w:hint="eastAsia" w:ascii="仿宋_GB2312" w:hAnsi="宋体" w:eastAsia="仿宋_GB2312" w:cs="仿宋_GB2312"/>
          <w:b/>
          <w:bCs w:val="0"/>
          <w:color w:val="000000" w:themeColor="text1"/>
          <w:kern w:val="0"/>
          <w:sz w:val="32"/>
          <w:szCs w:val="32"/>
          <w:highlight w:val="none"/>
          <w:u w:val="none"/>
          <w:lang w:val="en-US" w:eastAsia="zh-CN"/>
        </w:rPr>
        <w:t>。</w:t>
      </w:r>
    </w:p>
    <w:p w14:paraId="53B31F2D">
      <w:pPr>
        <w:jc w:val="center"/>
        <w:rPr>
          <w:rFonts w:hint="eastAsia" w:ascii="黑体" w:hAnsi="黑体" w:eastAsia="黑体" w:cs="黑体"/>
          <w:sz w:val="36"/>
          <w:szCs w:val="36"/>
          <w:highlight w:val="none"/>
          <w:lang w:eastAsia="zh-CN"/>
        </w:rPr>
      </w:pPr>
      <w:r>
        <w:rPr>
          <w:rFonts w:hint="eastAsia" w:ascii="黑体" w:hAnsi="黑体" w:eastAsia="黑体" w:cs="黑体"/>
          <w:sz w:val="36"/>
          <w:szCs w:val="36"/>
          <w:highlight w:val="none"/>
          <w:lang w:eastAsia="zh-CN"/>
        </w:rPr>
        <w:t>湖北医药学院</w:t>
      </w:r>
      <w:r>
        <w:rPr>
          <w:rFonts w:hint="eastAsia" w:ascii="黑体" w:hAnsi="黑体" w:eastAsia="黑体" w:cs="黑体"/>
          <w:sz w:val="36"/>
          <w:szCs w:val="36"/>
          <w:highlight w:val="none"/>
          <w:lang w:val="en-US" w:eastAsia="zh-CN"/>
        </w:rPr>
        <w:t>公共卫生与健康学院硕士生</w:t>
      </w:r>
      <w:r>
        <w:rPr>
          <w:rFonts w:hint="eastAsia" w:ascii="黑体" w:hAnsi="黑体" w:eastAsia="黑体" w:cs="黑体"/>
          <w:sz w:val="36"/>
          <w:szCs w:val="36"/>
          <w:highlight w:val="none"/>
          <w:lang w:eastAsia="zh-CN"/>
        </w:rPr>
        <w:t>导师遴选条件</w:t>
      </w:r>
    </w:p>
    <w:tbl>
      <w:tblPr>
        <w:tblStyle w:val="7"/>
        <w:tblW w:w="471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301"/>
        <w:gridCol w:w="11849"/>
      </w:tblGrid>
      <w:tr w14:paraId="52091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exact"/>
          <w:tblHeader/>
        </w:trPr>
        <w:tc>
          <w:tcPr>
            <w:tcW w:w="279" w:type="pct"/>
            <w:vAlign w:val="center"/>
          </w:tcPr>
          <w:p w14:paraId="5D35D115">
            <w:pPr>
              <w:jc w:val="center"/>
              <w:rPr>
                <w:rFonts w:hint="default" w:ascii="宋体" w:hAnsi="宋体" w:eastAsia="宋体" w:cs="宋体"/>
                <w:sz w:val="21"/>
                <w:szCs w:val="21"/>
                <w:highlight w:val="none"/>
                <w:vertAlign w:val="baseline"/>
                <w:lang w:val="en-US" w:eastAsia="zh-CN"/>
              </w:rPr>
            </w:pPr>
            <w:r>
              <w:rPr>
                <w:rFonts w:hint="eastAsia" w:ascii="宋体" w:hAnsi="宋体" w:eastAsia="宋体" w:cs="宋体"/>
                <w:b/>
                <w:bCs w:val="0"/>
                <w:color w:val="000000" w:themeColor="text1"/>
                <w:kern w:val="0"/>
                <w:sz w:val="21"/>
                <w:szCs w:val="21"/>
                <w:highlight w:val="none"/>
                <w:lang w:val="en-US" w:eastAsia="zh-CN"/>
              </w:rPr>
              <w:t>一级学科</w:t>
            </w:r>
          </w:p>
        </w:tc>
        <w:tc>
          <w:tcPr>
            <w:tcW w:w="467" w:type="pct"/>
            <w:vAlign w:val="center"/>
          </w:tcPr>
          <w:p w14:paraId="74F676F0">
            <w:pPr>
              <w:spacing w:line="240" w:lineRule="auto"/>
              <w:jc w:val="center"/>
              <w:rPr>
                <w:rFonts w:hint="default" w:ascii="宋体" w:hAnsi="宋体" w:eastAsia="宋体" w:cs="宋体"/>
                <w:b/>
                <w:bCs w:val="0"/>
                <w:color w:val="000000" w:themeColor="text1"/>
                <w:kern w:val="0"/>
                <w:sz w:val="21"/>
                <w:szCs w:val="21"/>
                <w:highlight w:val="none"/>
                <w:lang w:val="en-US" w:eastAsia="zh-CN"/>
              </w:rPr>
            </w:pPr>
            <w:r>
              <w:rPr>
                <w:rFonts w:hint="eastAsia" w:ascii="宋体" w:hAnsi="宋体" w:eastAsia="宋体" w:cs="宋体"/>
                <w:b/>
                <w:bCs w:val="0"/>
                <w:color w:val="000000" w:themeColor="text1"/>
                <w:kern w:val="0"/>
                <w:sz w:val="21"/>
                <w:szCs w:val="21"/>
                <w:highlight w:val="none"/>
                <w:lang w:val="en-US" w:eastAsia="zh-CN"/>
              </w:rPr>
              <w:t>导师类型</w:t>
            </w:r>
          </w:p>
        </w:tc>
        <w:tc>
          <w:tcPr>
            <w:tcW w:w="4252" w:type="pct"/>
            <w:vAlign w:val="center"/>
          </w:tcPr>
          <w:p w14:paraId="3342CB0C">
            <w:pPr>
              <w:spacing w:line="240" w:lineRule="auto"/>
              <w:jc w:val="center"/>
              <w:rPr>
                <w:rFonts w:hint="eastAsia" w:ascii="宋体" w:hAnsi="宋体" w:eastAsia="宋体" w:cs="宋体"/>
                <w:b/>
                <w:bCs w:val="0"/>
                <w:color w:val="000000" w:themeColor="text1"/>
                <w:kern w:val="0"/>
                <w:sz w:val="21"/>
                <w:szCs w:val="21"/>
                <w:highlight w:val="none"/>
                <w:lang w:val="en-US" w:eastAsia="zh-CN"/>
              </w:rPr>
            </w:pPr>
            <w:r>
              <w:rPr>
                <w:rFonts w:hint="eastAsia" w:ascii="宋体" w:hAnsi="宋体" w:eastAsia="宋体" w:cs="宋体"/>
                <w:b/>
                <w:bCs w:val="0"/>
                <w:color w:val="000000" w:themeColor="text1"/>
                <w:kern w:val="0"/>
                <w:sz w:val="21"/>
                <w:szCs w:val="21"/>
                <w:highlight w:val="none"/>
                <w:lang w:val="en-US" w:eastAsia="zh-CN"/>
              </w:rPr>
              <w:t>遴选条件</w:t>
            </w:r>
          </w:p>
        </w:tc>
      </w:tr>
      <w:tr w14:paraId="402B2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7" w:hRule="atLeast"/>
        </w:trPr>
        <w:tc>
          <w:tcPr>
            <w:tcW w:w="279" w:type="pct"/>
            <w:vAlign w:val="center"/>
          </w:tcPr>
          <w:p w14:paraId="77C218BF">
            <w:pPr>
              <w:jc w:val="center"/>
              <w:rPr>
                <w:rFonts w:hint="default" w:ascii="Times New Roman" w:hAnsi="Times New Roman" w:eastAsia="宋体" w:cs="Times New Roman"/>
                <w:b/>
                <w:bCs/>
                <w:szCs w:val="21"/>
                <w:highlight w:val="none"/>
                <w:lang w:eastAsia="zh-CN"/>
              </w:rPr>
            </w:pPr>
            <w:r>
              <w:rPr>
                <w:rFonts w:hint="default" w:ascii="Times New Roman" w:hAnsi="Times New Roman" w:eastAsia="宋体" w:cs="Times New Roman"/>
                <w:b/>
                <w:bCs/>
                <w:szCs w:val="21"/>
                <w:highlight w:val="none"/>
                <w:lang w:eastAsia="zh-CN"/>
              </w:rPr>
              <w:t>1252</w:t>
            </w:r>
          </w:p>
          <w:p w14:paraId="6DDD2F6C">
            <w:pPr>
              <w:jc w:val="center"/>
              <w:rPr>
                <w:rFonts w:hint="eastAsia" w:ascii="宋体" w:hAnsi="宋体" w:eastAsia="宋体" w:cs="宋体"/>
                <w:b/>
                <w:bCs w:val="0"/>
                <w:color w:val="000000" w:themeColor="text1"/>
                <w:kern w:val="0"/>
                <w:sz w:val="21"/>
                <w:szCs w:val="21"/>
                <w:highlight w:val="none"/>
                <w:lang w:val="en-US" w:eastAsia="zh-CN"/>
              </w:rPr>
            </w:pPr>
            <w:r>
              <w:rPr>
                <w:rFonts w:hint="eastAsia" w:ascii="宋体" w:hAnsi="宋体" w:eastAsia="宋体" w:cs="宋体"/>
                <w:b/>
                <w:bCs w:val="0"/>
                <w:color w:val="000000" w:themeColor="text1"/>
                <w:kern w:val="0"/>
                <w:sz w:val="21"/>
                <w:szCs w:val="21"/>
                <w:highlight w:val="none"/>
                <w:lang w:val="en-US" w:eastAsia="zh-CN"/>
              </w:rPr>
              <w:t>公共管理</w:t>
            </w:r>
          </w:p>
        </w:tc>
        <w:tc>
          <w:tcPr>
            <w:tcW w:w="467" w:type="pct"/>
            <w:vAlign w:val="center"/>
          </w:tcPr>
          <w:p w14:paraId="3D5D5569">
            <w:pPr>
              <w:jc w:val="center"/>
              <w:rPr>
                <w:rFonts w:hint="eastAsia" w:ascii="宋体" w:hAnsi="宋体" w:eastAsia="宋体" w:cs="宋体"/>
                <w:b/>
                <w:bCs w:val="0"/>
                <w:color w:val="000000" w:themeColor="text1"/>
                <w:kern w:val="0"/>
                <w:sz w:val="21"/>
                <w:szCs w:val="21"/>
                <w:highlight w:val="none"/>
                <w:lang w:val="en-US" w:eastAsia="zh-CN"/>
              </w:rPr>
            </w:pPr>
            <w:r>
              <w:rPr>
                <w:rFonts w:hint="eastAsia" w:ascii="宋体" w:hAnsi="宋体" w:eastAsia="宋体" w:cs="宋体"/>
                <w:b/>
                <w:bCs w:val="0"/>
                <w:color w:val="000000" w:themeColor="text1"/>
                <w:kern w:val="0"/>
                <w:sz w:val="21"/>
                <w:szCs w:val="21"/>
                <w:highlight w:val="none"/>
                <w:lang w:val="en-US" w:eastAsia="zh-CN"/>
              </w:rPr>
              <w:t>学业导师</w:t>
            </w:r>
          </w:p>
          <w:p w14:paraId="53A936A4">
            <w:pPr>
              <w:jc w:val="center"/>
              <w:rPr>
                <w:rFonts w:hint="default" w:ascii="宋体" w:hAnsi="宋体" w:eastAsia="宋体" w:cs="宋体"/>
                <w:b/>
                <w:bCs w:val="0"/>
                <w:color w:val="000000" w:themeColor="text1"/>
                <w:kern w:val="0"/>
                <w:sz w:val="21"/>
                <w:szCs w:val="21"/>
                <w:highlight w:val="none"/>
                <w:lang w:val="en-US" w:eastAsia="zh-CN"/>
              </w:rPr>
            </w:pPr>
            <w:r>
              <w:rPr>
                <w:rFonts w:hint="eastAsia" w:ascii="宋体" w:hAnsi="宋体" w:eastAsia="宋体" w:cs="宋体"/>
                <w:b/>
                <w:bCs w:val="0"/>
                <w:color w:val="000000" w:themeColor="text1"/>
                <w:kern w:val="0"/>
                <w:sz w:val="21"/>
                <w:szCs w:val="21"/>
                <w:highlight w:val="none"/>
                <w:lang w:val="en-US" w:eastAsia="zh-CN"/>
              </w:rPr>
              <w:t>（一导）</w:t>
            </w:r>
          </w:p>
        </w:tc>
        <w:tc>
          <w:tcPr>
            <w:tcW w:w="4252" w:type="pct"/>
            <w:vAlign w:val="center"/>
          </w:tcPr>
          <w:p w14:paraId="75431B0F">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textAlignment w:val="auto"/>
              <w:rPr>
                <w:rFonts w:hint="default" w:ascii="宋体" w:hAnsi="宋体" w:eastAsia="宋体" w:cs="宋体"/>
                <w:b/>
                <w:bCs w:val="0"/>
                <w:color w:val="000000" w:themeColor="text1"/>
                <w:kern w:val="0"/>
                <w:sz w:val="21"/>
                <w:szCs w:val="21"/>
                <w:highlight w:val="none"/>
                <w:lang w:val="en-US" w:eastAsia="zh-CN"/>
              </w:rPr>
            </w:pPr>
            <w:r>
              <w:rPr>
                <w:rFonts w:hint="eastAsia" w:ascii="宋体" w:hAnsi="宋体" w:eastAsia="宋体" w:cs="宋体"/>
                <w:b/>
                <w:bCs w:val="0"/>
                <w:color w:val="000000" w:themeColor="text1"/>
                <w:kern w:val="0"/>
                <w:sz w:val="21"/>
                <w:szCs w:val="21"/>
                <w:highlight w:val="none"/>
                <w:lang w:val="en-US" w:eastAsia="zh-CN"/>
              </w:rPr>
              <w:t>一、职称学历</w:t>
            </w:r>
          </w:p>
          <w:p w14:paraId="3C20CEE6">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20" w:firstLineChars="200"/>
              <w:jc w:val="left"/>
              <w:textAlignment w:val="auto"/>
              <w:rPr>
                <w:rFonts w:hint="eastAsia" w:ascii="宋体" w:hAnsi="宋体" w:eastAsia="宋体" w:cs="宋体"/>
                <w:sz w:val="21"/>
                <w:szCs w:val="21"/>
                <w:highlight w:val="none"/>
                <w:vertAlign w:val="baseline"/>
                <w:lang w:eastAsia="zh-CN"/>
              </w:rPr>
            </w:pPr>
            <w:r>
              <w:rPr>
                <w:rFonts w:hint="eastAsia" w:ascii="宋体" w:hAnsi="宋体" w:eastAsia="宋体" w:cs="宋体"/>
                <w:sz w:val="21"/>
                <w:szCs w:val="21"/>
                <w:highlight w:val="none"/>
                <w:vertAlign w:val="baseline"/>
                <w:lang w:eastAsia="zh-CN"/>
              </w:rPr>
              <w:t>具有副教授（副研究员）及以上职称或博士学历学位，在公共管理相关专业领域工作3年及以上。</w:t>
            </w:r>
          </w:p>
          <w:p w14:paraId="4A5B8B5C">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default" w:ascii="宋体" w:hAnsi="宋体" w:eastAsia="宋体" w:cs="宋体"/>
                <w:sz w:val="21"/>
                <w:szCs w:val="21"/>
                <w:highlight w:val="none"/>
                <w:vertAlign w:val="baseline"/>
                <w:lang w:val="en-US" w:eastAsia="zh-CN"/>
              </w:rPr>
            </w:pPr>
          </w:p>
          <w:p w14:paraId="734324FA">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default" w:ascii="宋体" w:hAnsi="宋体" w:eastAsia="宋体" w:cs="宋体"/>
                <w:b/>
                <w:bCs w:val="0"/>
                <w:color w:val="000000" w:themeColor="text1"/>
                <w:kern w:val="0"/>
                <w:sz w:val="21"/>
                <w:szCs w:val="21"/>
                <w:highlight w:val="none"/>
                <w:lang w:val="en-US" w:eastAsia="zh-CN"/>
              </w:rPr>
            </w:pPr>
            <w:r>
              <w:rPr>
                <w:rFonts w:hint="eastAsia" w:ascii="宋体" w:hAnsi="宋体" w:eastAsia="宋体" w:cs="宋体"/>
                <w:b/>
                <w:bCs w:val="0"/>
                <w:color w:val="000000" w:themeColor="text1"/>
                <w:kern w:val="0"/>
                <w:sz w:val="21"/>
                <w:szCs w:val="21"/>
                <w:highlight w:val="none"/>
                <w:lang w:val="en-US" w:eastAsia="zh-CN"/>
              </w:rPr>
              <w:t>二、近三年学术成果（至少具备以下条件之一）：</w:t>
            </w:r>
          </w:p>
          <w:p w14:paraId="285B1F93">
            <w:pPr>
              <w:keepNext w:val="0"/>
              <w:keepLines w:val="0"/>
              <w:pageBreakBefore w:val="0"/>
              <w:widowControl w:val="0"/>
              <w:numPr>
                <w:ilvl w:val="0"/>
                <w:numId w:val="1"/>
              </w:numPr>
              <w:kinsoku/>
              <w:wordWrap/>
              <w:overflowPunct/>
              <w:topLinePunct w:val="0"/>
              <w:autoSpaceDE/>
              <w:autoSpaceDN/>
              <w:bidi w:val="0"/>
              <w:spacing w:line="280" w:lineRule="exact"/>
              <w:ind w:left="425" w:leftChars="0" w:hanging="425" w:firstLineChars="0"/>
              <w:jc w:val="left"/>
              <w:textAlignment w:val="auto"/>
              <w:rPr>
                <w:rFonts w:hint="eastAsia" w:ascii="宋体" w:hAnsi="宋体" w:eastAsia="宋体" w:cs="宋体"/>
                <w:b w:val="0"/>
                <w:bCs/>
                <w:color w:val="auto"/>
                <w:kern w:val="0"/>
                <w:szCs w:val="21"/>
                <w:highlight w:val="none"/>
                <w:lang w:eastAsia="zh-CN"/>
              </w:rPr>
            </w:pPr>
            <w:r>
              <w:rPr>
                <w:rFonts w:hint="eastAsia" w:ascii="宋体" w:hAnsi="宋体" w:eastAsia="宋体" w:cs="宋体"/>
                <w:b w:val="0"/>
                <w:bCs/>
                <w:color w:val="auto"/>
                <w:kern w:val="0"/>
                <w:szCs w:val="21"/>
                <w:highlight w:val="none"/>
              </w:rPr>
              <w:t>作为项目负责人主持厅（局）级以上科研课题，或横向课题、咨询课题，有足够的研究经费。</w:t>
            </w:r>
          </w:p>
          <w:p w14:paraId="3DEC12E0">
            <w:pPr>
              <w:keepNext w:val="0"/>
              <w:keepLines w:val="0"/>
              <w:pageBreakBefore w:val="0"/>
              <w:widowControl w:val="0"/>
              <w:numPr>
                <w:ilvl w:val="0"/>
                <w:numId w:val="1"/>
              </w:numPr>
              <w:kinsoku/>
              <w:wordWrap/>
              <w:overflowPunct/>
              <w:topLinePunct w:val="0"/>
              <w:autoSpaceDE/>
              <w:autoSpaceDN/>
              <w:bidi w:val="0"/>
              <w:spacing w:line="280" w:lineRule="exact"/>
              <w:ind w:left="425" w:leftChars="0" w:hanging="425" w:firstLineChars="0"/>
              <w:jc w:val="left"/>
              <w:textAlignment w:val="auto"/>
              <w:rPr>
                <w:rFonts w:hint="default"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rPr>
              <w:t>以第一作者/通讯作者在北大中文核心及以上级别期刊上发表专业相关论文1篇</w:t>
            </w:r>
            <w:r>
              <w:rPr>
                <w:rFonts w:hint="default" w:ascii="宋体" w:hAnsi="宋体" w:cs="宋体"/>
                <w:b w:val="0"/>
                <w:bCs/>
                <w:color w:val="auto"/>
                <w:kern w:val="0"/>
                <w:szCs w:val="21"/>
                <w:highlight w:val="none"/>
              </w:rPr>
              <w:t>。</w:t>
            </w:r>
          </w:p>
          <w:p w14:paraId="5C216DDA">
            <w:pPr>
              <w:keepNext w:val="0"/>
              <w:keepLines w:val="0"/>
              <w:pageBreakBefore w:val="0"/>
              <w:widowControl w:val="0"/>
              <w:numPr>
                <w:ilvl w:val="0"/>
                <w:numId w:val="1"/>
              </w:numPr>
              <w:kinsoku/>
              <w:wordWrap/>
              <w:overflowPunct/>
              <w:topLinePunct w:val="0"/>
              <w:autoSpaceDE/>
              <w:autoSpaceDN/>
              <w:bidi w:val="0"/>
              <w:spacing w:line="280" w:lineRule="exact"/>
              <w:ind w:left="425" w:leftChars="0" w:hanging="425" w:firstLineChars="0"/>
              <w:jc w:val="left"/>
              <w:textAlignment w:val="auto"/>
              <w:rPr>
                <w:rFonts w:hint="eastAsia" w:ascii="宋体" w:hAnsi="宋体" w:eastAsia="宋体" w:cs="宋体"/>
                <w:b w:val="0"/>
                <w:bCs/>
                <w:color w:val="auto"/>
                <w:kern w:val="0"/>
                <w:szCs w:val="21"/>
                <w:highlight w:val="none"/>
                <w:lang w:eastAsia="zh-CN"/>
              </w:rPr>
            </w:pPr>
            <w:r>
              <w:rPr>
                <w:rFonts w:hint="eastAsia" w:ascii="宋体" w:hAnsi="宋体" w:eastAsia="宋体" w:cs="宋体"/>
                <w:b w:val="0"/>
                <w:bCs/>
                <w:color w:val="auto"/>
                <w:kern w:val="0"/>
                <w:szCs w:val="21"/>
                <w:highlight w:val="none"/>
              </w:rPr>
              <w:t>获市级以上人文社科奖或教学成果奖1项</w:t>
            </w:r>
            <w:r>
              <w:rPr>
                <w:rFonts w:hint="default" w:ascii="宋体" w:hAnsi="宋体" w:cs="宋体"/>
                <w:b w:val="0"/>
                <w:bCs/>
                <w:color w:val="auto"/>
                <w:kern w:val="0"/>
                <w:szCs w:val="21"/>
                <w:highlight w:val="none"/>
              </w:rPr>
              <w:t>。</w:t>
            </w:r>
          </w:p>
          <w:p w14:paraId="1DF94555">
            <w:pPr>
              <w:keepNext w:val="0"/>
              <w:keepLines w:val="0"/>
              <w:pageBreakBefore w:val="0"/>
              <w:widowControl w:val="0"/>
              <w:numPr>
                <w:ilvl w:val="0"/>
                <w:numId w:val="1"/>
              </w:numPr>
              <w:kinsoku/>
              <w:wordWrap/>
              <w:overflowPunct/>
              <w:topLinePunct w:val="0"/>
              <w:autoSpaceDE/>
              <w:autoSpaceDN/>
              <w:bidi w:val="0"/>
              <w:spacing w:line="280" w:lineRule="exact"/>
              <w:ind w:left="425" w:leftChars="0" w:hanging="425" w:firstLineChars="0"/>
              <w:jc w:val="left"/>
              <w:textAlignment w:val="auto"/>
              <w:rPr>
                <w:rFonts w:hint="default"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rPr>
              <w:t>担任普通高等教育国家级规划教材主编、副主编</w:t>
            </w:r>
            <w:r>
              <w:rPr>
                <w:rFonts w:hint="default" w:ascii="宋体" w:hAnsi="宋体" w:cs="宋体"/>
                <w:b w:val="0"/>
                <w:bCs/>
                <w:color w:val="auto"/>
                <w:kern w:val="0"/>
                <w:szCs w:val="21"/>
                <w:highlight w:val="none"/>
              </w:rPr>
              <w:t>。</w:t>
            </w:r>
          </w:p>
          <w:p w14:paraId="665458FB">
            <w:pPr>
              <w:keepNext w:val="0"/>
              <w:keepLines w:val="0"/>
              <w:pageBreakBefore w:val="0"/>
              <w:widowControl w:val="0"/>
              <w:numPr>
                <w:ilvl w:val="0"/>
                <w:numId w:val="1"/>
              </w:numPr>
              <w:kinsoku/>
              <w:wordWrap/>
              <w:overflowPunct/>
              <w:topLinePunct w:val="0"/>
              <w:autoSpaceDE/>
              <w:autoSpaceDN/>
              <w:bidi w:val="0"/>
              <w:spacing w:line="280" w:lineRule="exact"/>
              <w:ind w:left="425" w:leftChars="0" w:hanging="425" w:firstLineChars="0"/>
              <w:jc w:val="left"/>
              <w:textAlignment w:val="auto"/>
              <w:rPr>
                <w:rFonts w:hint="eastAsia" w:ascii="宋体" w:hAnsi="宋体" w:cs="宋体"/>
                <w:b w:val="0"/>
                <w:bCs/>
                <w:color w:val="auto"/>
                <w:kern w:val="0"/>
                <w:szCs w:val="21"/>
                <w:highlight w:val="none"/>
                <w:lang w:val="en-US" w:eastAsia="zh-CN"/>
              </w:rPr>
            </w:pPr>
            <w:r>
              <w:rPr>
                <w:rFonts w:hint="eastAsia" w:ascii="宋体" w:hAnsi="宋体" w:eastAsia="宋体" w:cs="宋体"/>
                <w:b w:val="0"/>
                <w:bCs/>
                <w:color w:val="auto"/>
                <w:kern w:val="0"/>
                <w:szCs w:val="21"/>
                <w:highlight w:val="none"/>
              </w:rPr>
              <w:t>出版学术专著1部</w:t>
            </w:r>
            <w:r>
              <w:rPr>
                <w:rFonts w:hint="default" w:ascii="宋体" w:hAnsi="宋体" w:cs="宋体"/>
                <w:b w:val="0"/>
                <w:bCs/>
                <w:color w:val="auto"/>
                <w:kern w:val="0"/>
                <w:szCs w:val="21"/>
                <w:highlight w:val="none"/>
              </w:rPr>
              <w:t>。</w:t>
            </w:r>
          </w:p>
          <w:p w14:paraId="59121076">
            <w:pPr>
              <w:keepNext w:val="0"/>
              <w:keepLines w:val="0"/>
              <w:pageBreakBefore w:val="0"/>
              <w:widowControl w:val="0"/>
              <w:numPr>
                <w:ilvl w:val="0"/>
                <w:numId w:val="1"/>
              </w:numPr>
              <w:kinsoku/>
              <w:wordWrap/>
              <w:overflowPunct/>
              <w:topLinePunct w:val="0"/>
              <w:autoSpaceDE/>
              <w:autoSpaceDN/>
              <w:bidi w:val="0"/>
              <w:spacing w:line="280" w:lineRule="exact"/>
              <w:ind w:left="425" w:leftChars="0" w:hanging="425" w:firstLineChars="0"/>
              <w:jc w:val="left"/>
              <w:textAlignment w:val="auto"/>
              <w:rPr>
                <w:rFonts w:hint="eastAsia" w:ascii="宋体" w:hAnsi="宋体" w:eastAsia="宋体" w:cs="宋体"/>
                <w:b w:val="0"/>
                <w:bCs/>
                <w:color w:val="auto"/>
                <w:kern w:val="0"/>
                <w:szCs w:val="21"/>
                <w:highlight w:val="none"/>
                <w:lang w:eastAsia="zh-CN"/>
              </w:rPr>
            </w:pPr>
            <w:r>
              <w:rPr>
                <w:rFonts w:hint="eastAsia" w:ascii="宋体" w:hAnsi="宋体" w:eastAsia="宋体" w:cs="宋体"/>
                <w:b w:val="0"/>
                <w:bCs/>
                <w:color w:val="auto"/>
                <w:kern w:val="0"/>
                <w:szCs w:val="21"/>
                <w:highlight w:val="none"/>
              </w:rPr>
              <w:t>编写教学案例入选公共管理专业学位案例库，或担任指导老师参加MPA案例大赛并入围省级以上决赛</w:t>
            </w:r>
            <w:r>
              <w:rPr>
                <w:rFonts w:hint="default" w:ascii="宋体" w:hAnsi="宋体" w:cs="宋体"/>
                <w:b w:val="0"/>
                <w:bCs/>
                <w:color w:val="auto"/>
                <w:kern w:val="0"/>
                <w:szCs w:val="21"/>
                <w:highlight w:val="none"/>
              </w:rPr>
              <w:t>。</w:t>
            </w:r>
          </w:p>
          <w:p w14:paraId="48D4DA31">
            <w:pPr>
              <w:keepNext w:val="0"/>
              <w:keepLines w:val="0"/>
              <w:pageBreakBefore w:val="0"/>
              <w:widowControl w:val="0"/>
              <w:numPr>
                <w:ilvl w:val="0"/>
                <w:numId w:val="1"/>
              </w:numPr>
              <w:kinsoku/>
              <w:wordWrap/>
              <w:overflowPunct/>
              <w:topLinePunct w:val="0"/>
              <w:autoSpaceDE/>
              <w:autoSpaceDN/>
              <w:bidi w:val="0"/>
              <w:adjustRightInd/>
              <w:snapToGrid/>
              <w:spacing w:line="280" w:lineRule="exact"/>
              <w:ind w:left="425" w:leftChars="0" w:hanging="425" w:firstLineChars="0"/>
              <w:jc w:val="left"/>
              <w:textAlignment w:val="auto"/>
              <w:rPr>
                <w:rFonts w:hint="eastAsia" w:ascii="宋体" w:hAnsi="宋体" w:eastAsia="宋体" w:cs="宋体"/>
                <w:b w:val="0"/>
                <w:bCs/>
                <w:color w:val="auto"/>
                <w:kern w:val="0"/>
                <w:szCs w:val="21"/>
                <w:highlight w:val="none"/>
                <w:lang w:val="en-US" w:eastAsia="zh-CN"/>
              </w:rPr>
            </w:pPr>
            <w:r>
              <w:rPr>
                <w:rFonts w:hint="eastAsia" w:ascii="宋体" w:hAnsi="宋体" w:eastAsia="宋体" w:cs="宋体"/>
                <w:b w:val="0"/>
                <w:bCs/>
                <w:color w:val="auto"/>
                <w:kern w:val="0"/>
                <w:szCs w:val="21"/>
                <w:highlight w:val="none"/>
              </w:rPr>
              <w:t>在省级以上报纸（理论版），以第一作者发表文章</w:t>
            </w:r>
            <w:r>
              <w:rPr>
                <w:rFonts w:ascii="宋体" w:hAnsi="宋体" w:eastAsia="宋体" w:cs="宋体"/>
                <w:b w:val="0"/>
                <w:bCs/>
                <w:color w:val="auto"/>
                <w:kern w:val="0"/>
                <w:szCs w:val="21"/>
                <w:highlight w:val="none"/>
              </w:rPr>
              <w:t>1</w:t>
            </w:r>
            <w:r>
              <w:rPr>
                <w:rFonts w:hint="eastAsia" w:ascii="宋体" w:hAnsi="宋体" w:eastAsia="宋体" w:cs="宋体"/>
                <w:b w:val="0"/>
                <w:bCs/>
                <w:color w:val="auto"/>
                <w:kern w:val="0"/>
                <w:szCs w:val="21"/>
                <w:highlight w:val="none"/>
              </w:rPr>
              <w:t>篇</w:t>
            </w:r>
            <w:r>
              <w:rPr>
                <w:rFonts w:hint="default" w:ascii="宋体" w:hAnsi="宋体" w:cs="宋体"/>
                <w:b w:val="0"/>
                <w:bCs/>
                <w:color w:val="auto"/>
                <w:kern w:val="0"/>
                <w:szCs w:val="21"/>
                <w:highlight w:val="none"/>
              </w:rPr>
              <w:t>。</w:t>
            </w:r>
          </w:p>
          <w:p w14:paraId="1B9111C2">
            <w:pPr>
              <w:keepNext w:val="0"/>
              <w:keepLines w:val="0"/>
              <w:pageBreakBefore w:val="0"/>
              <w:widowControl w:val="0"/>
              <w:numPr>
                <w:ilvl w:val="0"/>
                <w:numId w:val="1"/>
              </w:numPr>
              <w:kinsoku/>
              <w:wordWrap/>
              <w:overflowPunct/>
              <w:topLinePunct w:val="0"/>
              <w:autoSpaceDE/>
              <w:autoSpaceDN/>
              <w:bidi w:val="0"/>
              <w:adjustRightInd/>
              <w:snapToGrid/>
              <w:spacing w:line="288" w:lineRule="auto"/>
              <w:ind w:left="425" w:leftChars="0" w:hanging="425" w:firstLineChars="0"/>
              <w:jc w:val="left"/>
              <w:textAlignment w:val="auto"/>
              <w:rPr>
                <w:rFonts w:hint="eastAsia" w:ascii="宋体" w:hAnsi="宋体" w:eastAsia="宋体" w:cs="宋体"/>
                <w:b w:val="0"/>
                <w:bCs/>
                <w:color w:val="000000" w:themeColor="text1"/>
                <w:kern w:val="0"/>
                <w:sz w:val="21"/>
                <w:szCs w:val="21"/>
                <w:highlight w:val="none"/>
                <w:lang w:val="en-US" w:eastAsia="zh-CN"/>
              </w:rPr>
            </w:pPr>
            <w:r>
              <w:rPr>
                <w:rFonts w:hint="eastAsia" w:ascii="宋体" w:hAnsi="宋体" w:eastAsia="宋体" w:cs="宋体"/>
                <w:b w:val="0"/>
                <w:bCs/>
                <w:color w:val="auto"/>
                <w:kern w:val="0"/>
                <w:szCs w:val="21"/>
                <w:highlight w:val="none"/>
              </w:rPr>
              <w:t>撰写调研报告或决策咨询报告1篇，被县级以上政府部门采纳或获得市级领导批示。</w:t>
            </w:r>
          </w:p>
        </w:tc>
      </w:tr>
      <w:tr w14:paraId="71474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7" w:hRule="atLeast"/>
        </w:trPr>
        <w:tc>
          <w:tcPr>
            <w:tcW w:w="279" w:type="pct"/>
            <w:vAlign w:val="center"/>
          </w:tcPr>
          <w:p w14:paraId="190B20EB">
            <w:pPr>
              <w:jc w:val="center"/>
              <w:rPr>
                <w:rFonts w:hint="default" w:ascii="Times New Roman" w:hAnsi="Times New Roman" w:eastAsia="宋体" w:cs="Times New Roman"/>
                <w:b/>
                <w:bCs/>
                <w:szCs w:val="21"/>
                <w:highlight w:val="none"/>
                <w:lang w:eastAsia="zh-CN"/>
              </w:rPr>
            </w:pPr>
            <w:r>
              <w:rPr>
                <w:rFonts w:hint="default" w:ascii="Times New Roman" w:hAnsi="Times New Roman" w:eastAsia="宋体" w:cs="Times New Roman"/>
                <w:b/>
                <w:bCs/>
                <w:szCs w:val="21"/>
                <w:highlight w:val="none"/>
                <w:lang w:eastAsia="zh-CN"/>
              </w:rPr>
              <w:t>1252</w:t>
            </w:r>
          </w:p>
          <w:p w14:paraId="7DA0CE45">
            <w:pPr>
              <w:jc w:val="center"/>
              <w:rPr>
                <w:rFonts w:hint="default" w:ascii="宋体" w:hAnsi="宋体" w:eastAsia="宋体" w:cs="宋体"/>
                <w:b/>
                <w:bCs w:val="0"/>
                <w:color w:val="000000" w:themeColor="text1"/>
                <w:kern w:val="0"/>
                <w:sz w:val="21"/>
                <w:szCs w:val="21"/>
                <w:highlight w:val="none"/>
                <w:lang w:val="en-US" w:eastAsia="zh-CN"/>
              </w:rPr>
            </w:pPr>
            <w:r>
              <w:rPr>
                <w:rFonts w:hint="eastAsia" w:ascii="宋体" w:hAnsi="宋体" w:eastAsia="宋体" w:cs="宋体"/>
                <w:b/>
                <w:bCs w:val="0"/>
                <w:color w:val="000000" w:themeColor="text1"/>
                <w:kern w:val="0"/>
                <w:sz w:val="21"/>
                <w:szCs w:val="21"/>
                <w:highlight w:val="none"/>
                <w:lang w:val="en-US" w:eastAsia="zh-CN"/>
              </w:rPr>
              <w:t>公共管理</w:t>
            </w:r>
          </w:p>
        </w:tc>
        <w:tc>
          <w:tcPr>
            <w:tcW w:w="467" w:type="pct"/>
            <w:vAlign w:val="center"/>
          </w:tcPr>
          <w:p w14:paraId="729546B8">
            <w:pPr>
              <w:jc w:val="center"/>
              <w:rPr>
                <w:rFonts w:hint="eastAsia" w:ascii="宋体" w:hAnsi="宋体" w:eastAsia="宋体" w:cs="宋体"/>
                <w:b/>
                <w:bCs w:val="0"/>
                <w:color w:val="000000" w:themeColor="text1"/>
                <w:kern w:val="0"/>
                <w:sz w:val="21"/>
                <w:szCs w:val="21"/>
                <w:highlight w:val="none"/>
                <w:lang w:val="en-US" w:eastAsia="zh-CN"/>
              </w:rPr>
            </w:pPr>
            <w:r>
              <w:rPr>
                <w:rFonts w:hint="eastAsia" w:ascii="宋体" w:hAnsi="宋体" w:eastAsia="宋体" w:cs="宋体"/>
                <w:b/>
                <w:bCs w:val="0"/>
                <w:color w:val="000000" w:themeColor="text1"/>
                <w:kern w:val="0"/>
                <w:sz w:val="21"/>
                <w:szCs w:val="21"/>
                <w:highlight w:val="none"/>
                <w:lang w:val="en-US" w:eastAsia="zh-CN"/>
              </w:rPr>
              <w:t>行业导师（二导）</w:t>
            </w:r>
          </w:p>
        </w:tc>
        <w:tc>
          <w:tcPr>
            <w:tcW w:w="4252" w:type="pct"/>
            <w:vAlign w:val="center"/>
          </w:tcPr>
          <w:p w14:paraId="1EC7A0FB">
            <w:pPr>
              <w:rPr>
                <w:rFonts w:ascii="Times New Roman" w:hAnsi="宋体" w:eastAsia="宋体" w:cs="宋体"/>
                <w:b/>
                <w:color w:val="000000"/>
                <w:szCs w:val="21"/>
                <w:highlight w:val="none"/>
              </w:rPr>
            </w:pPr>
            <w:r>
              <w:rPr>
                <w:rFonts w:hint="eastAsia"/>
                <w:highlight w:val="none"/>
                <w:lang w:val="en-US" w:eastAsia="zh-CN"/>
              </w:rPr>
              <w:t xml:space="preserve"> </w:t>
            </w:r>
            <w:r>
              <w:rPr>
                <w:rFonts w:hint="eastAsia"/>
                <w:highlight w:val="none"/>
              </w:rPr>
              <w:t xml:space="preserve"> </w:t>
            </w:r>
            <w:r>
              <w:rPr>
                <w:rFonts w:hint="eastAsia" w:ascii="Times New Roman" w:hAnsi="宋体" w:eastAsia="宋体" w:cs="宋体"/>
                <w:b/>
                <w:color w:val="000000"/>
                <w:szCs w:val="21"/>
                <w:highlight w:val="none"/>
              </w:rPr>
              <w:t>一、基本条件</w:t>
            </w:r>
          </w:p>
          <w:p w14:paraId="66432D0D">
            <w:pPr>
              <w:spacing w:line="300" w:lineRule="auto"/>
              <w:ind w:firstLine="390" w:firstLineChars="186"/>
              <w:rPr>
                <w:rFonts w:ascii="Times New Roman" w:hAnsi="Times New Roman" w:eastAsia="宋体" w:cs="Times New Roman"/>
                <w:bCs/>
                <w:color w:val="000000"/>
                <w:szCs w:val="21"/>
                <w:highlight w:val="none"/>
              </w:rPr>
            </w:pPr>
            <w:r>
              <w:rPr>
                <w:rFonts w:hint="eastAsia" w:ascii="Times New Roman" w:hAnsi="Times New Roman" w:eastAsia="宋体" w:cs="Times New Roman"/>
                <w:bCs/>
                <w:color w:val="000000"/>
                <w:szCs w:val="21"/>
                <w:highlight w:val="none"/>
              </w:rPr>
              <w:t>1．具有良好的职业道德，作风正派，治学严谨，身体健康，年龄一般不超过</w:t>
            </w:r>
            <w:r>
              <w:rPr>
                <w:rFonts w:ascii="Times New Roman" w:hAnsi="Times New Roman" w:eastAsia="宋体" w:cs="Times New Roman"/>
                <w:bCs/>
                <w:color w:val="000000"/>
                <w:szCs w:val="21"/>
                <w:highlight w:val="none"/>
              </w:rPr>
              <w:t>60</w:t>
            </w:r>
            <w:r>
              <w:rPr>
                <w:rFonts w:hint="eastAsia" w:ascii="Times New Roman" w:hAnsi="Times New Roman" w:eastAsia="宋体" w:cs="Times New Roman"/>
                <w:bCs/>
                <w:color w:val="000000"/>
                <w:szCs w:val="21"/>
                <w:highlight w:val="none"/>
              </w:rPr>
              <w:t>周岁；</w:t>
            </w:r>
          </w:p>
          <w:p w14:paraId="45BB4015">
            <w:pPr>
              <w:spacing w:line="300" w:lineRule="auto"/>
              <w:ind w:firstLine="390" w:firstLineChars="186"/>
              <w:rPr>
                <w:rFonts w:ascii="Times New Roman" w:hAnsi="Times New Roman" w:eastAsia="宋体" w:cs="Times New Roman"/>
                <w:bCs/>
                <w:color w:val="000000"/>
                <w:szCs w:val="21"/>
                <w:highlight w:val="none"/>
              </w:rPr>
            </w:pPr>
            <w:r>
              <w:rPr>
                <w:rFonts w:ascii="Times New Roman" w:hAnsi="Times New Roman" w:eastAsia="宋体" w:cs="Times New Roman"/>
                <w:bCs/>
                <w:color w:val="000000"/>
                <w:szCs w:val="21"/>
                <w:highlight w:val="none"/>
              </w:rPr>
              <w:t>2</w:t>
            </w:r>
            <w:r>
              <w:rPr>
                <w:rFonts w:hint="eastAsia" w:ascii="Times New Roman" w:hAnsi="Times New Roman" w:eastAsia="宋体" w:cs="Times New Roman"/>
                <w:bCs/>
                <w:color w:val="000000"/>
                <w:szCs w:val="21"/>
                <w:highlight w:val="none"/>
              </w:rPr>
              <w:t>．有足够的时间履行导师职责，能够按要求开展实践教学；</w:t>
            </w:r>
          </w:p>
          <w:p w14:paraId="32D2EA67">
            <w:pPr>
              <w:ind w:firstLine="390" w:firstLineChars="186"/>
              <w:rPr>
                <w:rFonts w:ascii="Times New Roman" w:hAnsi="宋体" w:eastAsia="宋体" w:cs="宋体"/>
                <w:bCs/>
                <w:color w:val="000000"/>
                <w:szCs w:val="21"/>
                <w:highlight w:val="none"/>
              </w:rPr>
            </w:pPr>
            <w:r>
              <w:rPr>
                <w:rFonts w:ascii="Times New Roman" w:hAnsi="宋体" w:cs="宋体"/>
                <w:bCs/>
                <w:color w:val="000000"/>
                <w:szCs w:val="21"/>
                <w:highlight w:val="none"/>
              </w:rPr>
              <w:t>3</w:t>
            </w:r>
            <w:r>
              <w:rPr>
                <w:rFonts w:hint="eastAsia" w:ascii="Times New Roman" w:hAnsi="宋体" w:cs="宋体"/>
                <w:bCs/>
                <w:color w:val="000000"/>
                <w:szCs w:val="21"/>
                <w:highlight w:val="none"/>
              </w:rPr>
              <w:t>．本科及</w:t>
            </w:r>
            <w:r>
              <w:rPr>
                <w:rFonts w:hint="eastAsia" w:ascii="Times New Roman" w:hAnsi="宋体" w:eastAsia="宋体" w:cs="宋体"/>
                <w:bCs/>
                <w:color w:val="000000"/>
                <w:szCs w:val="21"/>
                <w:highlight w:val="none"/>
              </w:rPr>
              <w:t>以上</w:t>
            </w:r>
            <w:r>
              <w:rPr>
                <w:rFonts w:ascii="Times New Roman" w:hAnsi="宋体" w:eastAsia="宋体" w:cs="宋体"/>
                <w:bCs/>
                <w:color w:val="000000"/>
                <w:szCs w:val="21"/>
                <w:highlight w:val="none"/>
              </w:rPr>
              <w:t>学历</w:t>
            </w:r>
            <w:r>
              <w:rPr>
                <w:rFonts w:hint="eastAsia" w:ascii="Times New Roman" w:hAnsi="宋体" w:eastAsia="宋体" w:cs="宋体"/>
                <w:bCs/>
                <w:color w:val="000000"/>
                <w:szCs w:val="21"/>
                <w:highlight w:val="none"/>
              </w:rPr>
              <w:t>；</w:t>
            </w:r>
          </w:p>
          <w:p w14:paraId="11539192">
            <w:pPr>
              <w:ind w:firstLine="390" w:firstLineChars="186"/>
              <w:rPr>
                <w:rFonts w:ascii="Times New Roman" w:hAnsi="宋体" w:eastAsia="宋体" w:cs="宋体"/>
                <w:bCs/>
                <w:color w:val="000000"/>
                <w:szCs w:val="21"/>
                <w:highlight w:val="none"/>
              </w:rPr>
            </w:pPr>
            <w:r>
              <w:rPr>
                <w:rFonts w:ascii="Times New Roman" w:hAnsi="宋体" w:eastAsia="宋体" w:cs="宋体"/>
                <w:bCs/>
                <w:color w:val="000000"/>
                <w:szCs w:val="21"/>
                <w:highlight w:val="none"/>
              </w:rPr>
              <w:t>4</w:t>
            </w:r>
            <w:r>
              <w:rPr>
                <w:rFonts w:hint="eastAsia" w:ascii="Times New Roman" w:hAnsi="宋体" w:eastAsia="宋体" w:cs="宋体"/>
                <w:bCs/>
                <w:color w:val="000000"/>
                <w:szCs w:val="21"/>
                <w:highlight w:val="none"/>
              </w:rPr>
              <w:t>．具有高级专业技术职称或具有硕士以上学位、中级技术职称满</w:t>
            </w:r>
            <w:r>
              <w:rPr>
                <w:rFonts w:ascii="Times New Roman" w:hAnsi="宋体" w:eastAsia="宋体" w:cs="宋体"/>
                <w:bCs/>
                <w:color w:val="000000"/>
                <w:szCs w:val="21"/>
                <w:highlight w:val="none"/>
              </w:rPr>
              <w:t>3</w:t>
            </w:r>
            <w:r>
              <w:rPr>
                <w:rFonts w:hint="eastAsia" w:ascii="Times New Roman" w:hAnsi="宋体" w:eastAsia="宋体" w:cs="宋体"/>
                <w:bCs/>
                <w:color w:val="000000"/>
                <w:szCs w:val="21"/>
                <w:highlight w:val="none"/>
              </w:rPr>
              <w:t>年，或在政府部门、企事业单位、行业协会等担任重要的技术或管理职务</w:t>
            </w:r>
            <w:r>
              <w:rPr>
                <w:rFonts w:hint="eastAsia" w:cs="MS Gothic" w:asciiTheme="minorEastAsia" w:hAnsiTheme="minorEastAsia"/>
                <w:bCs/>
                <w:color w:val="000000"/>
                <w:szCs w:val="21"/>
                <w:highlight w:val="none"/>
              </w:rPr>
              <w:t>。</w:t>
            </w:r>
          </w:p>
          <w:p w14:paraId="29CE55A0">
            <w:pPr>
              <w:rPr>
                <w:rFonts w:ascii="Times New Roman" w:hAnsi="Times New Roman" w:eastAsia="宋体" w:cs="Times New Roman"/>
                <w:bCs/>
                <w:color w:val="000000"/>
                <w:szCs w:val="21"/>
                <w:highlight w:val="none"/>
              </w:rPr>
            </w:pPr>
          </w:p>
          <w:p w14:paraId="4DC60C07">
            <w:pPr>
              <w:rPr>
                <w:rFonts w:ascii="Times New Roman" w:hAnsi="Times New Roman" w:eastAsia="宋体" w:cs="Times New Roman"/>
                <w:b/>
                <w:color w:val="000000"/>
                <w:szCs w:val="21"/>
                <w:highlight w:val="none"/>
              </w:rPr>
            </w:pPr>
            <w:r>
              <w:rPr>
                <w:rFonts w:hint="eastAsia" w:ascii="Times New Roman" w:hAnsi="Times New Roman" w:eastAsia="宋体" w:cs="Times New Roman"/>
                <w:b/>
                <w:color w:val="000000"/>
                <w:szCs w:val="21"/>
                <w:highlight w:val="none"/>
              </w:rPr>
              <w:t>二、能力要求</w:t>
            </w:r>
          </w:p>
          <w:p w14:paraId="196B05B7">
            <w:pPr>
              <w:spacing w:line="300" w:lineRule="auto"/>
              <w:ind w:firstLine="390" w:firstLineChars="186"/>
              <w:rPr>
                <w:rFonts w:ascii="Times New Roman" w:hAnsi="Times New Roman" w:eastAsia="宋体" w:cs="Times New Roman"/>
                <w:bCs/>
                <w:color w:val="000000"/>
                <w:szCs w:val="21"/>
                <w:highlight w:val="none"/>
              </w:rPr>
            </w:pPr>
            <w:r>
              <w:rPr>
                <w:rFonts w:ascii="Times New Roman" w:hAnsi="Times New Roman" w:eastAsia="宋体" w:cs="Times New Roman"/>
                <w:bCs/>
                <w:color w:val="000000"/>
                <w:szCs w:val="21"/>
                <w:highlight w:val="none"/>
              </w:rPr>
              <w:t>1</w:t>
            </w:r>
            <w:r>
              <w:rPr>
                <w:rFonts w:hint="eastAsia" w:ascii="Times New Roman" w:hAnsi="Times New Roman" w:eastAsia="宋体" w:cs="Times New Roman"/>
                <w:bCs/>
                <w:color w:val="000000"/>
                <w:szCs w:val="21"/>
                <w:highlight w:val="none"/>
              </w:rPr>
              <w:t>.</w:t>
            </w:r>
            <w:r>
              <w:rPr>
                <w:rFonts w:hint="eastAsia"/>
                <w:highlight w:val="none"/>
              </w:rPr>
              <w:t xml:space="preserve"> </w:t>
            </w:r>
            <w:r>
              <w:rPr>
                <w:rFonts w:hint="eastAsia" w:ascii="Times New Roman" w:hAnsi="Times New Roman" w:eastAsia="宋体" w:cs="Times New Roman"/>
                <w:bCs/>
                <w:color w:val="000000"/>
                <w:szCs w:val="21"/>
                <w:highlight w:val="none"/>
              </w:rPr>
              <w:t>具备较深厚的理论基础和丰富的公共管理实践经验，熟悉公共管理的学科领域，愿意为</w:t>
            </w:r>
            <w:r>
              <w:rPr>
                <w:rFonts w:ascii="Times New Roman" w:hAnsi="Times New Roman" w:eastAsia="宋体" w:cs="Times New Roman"/>
                <w:bCs/>
                <w:color w:val="000000"/>
                <w:szCs w:val="21"/>
                <w:highlight w:val="none"/>
              </w:rPr>
              <w:t>MPA</w:t>
            </w:r>
            <w:r>
              <w:rPr>
                <w:rFonts w:hint="eastAsia" w:ascii="Times New Roman" w:hAnsi="Times New Roman" w:eastAsia="宋体" w:cs="Times New Roman"/>
                <w:bCs/>
                <w:color w:val="000000"/>
                <w:szCs w:val="21"/>
                <w:highlight w:val="none"/>
              </w:rPr>
              <w:t>专业学位研究生教育事业做出努力和贡献</w:t>
            </w:r>
            <w:r>
              <w:rPr>
                <w:rFonts w:hint="eastAsia" w:ascii="MS Gothic" w:hAnsi="MS Gothic" w:eastAsia="MS Gothic" w:cs="MS Gothic"/>
                <w:bCs/>
                <w:color w:val="000000"/>
                <w:szCs w:val="21"/>
                <w:highlight w:val="none"/>
              </w:rPr>
              <w:t>‌</w:t>
            </w:r>
            <w:r>
              <w:rPr>
                <w:rFonts w:hint="eastAsia" w:ascii="Times New Roman" w:hAnsi="Times New Roman" w:cs="Times New Roman"/>
                <w:bCs/>
                <w:color w:val="000000"/>
                <w:szCs w:val="21"/>
                <w:highlight w:val="none"/>
              </w:rPr>
              <w:t>；</w:t>
            </w:r>
          </w:p>
          <w:p w14:paraId="4A650620">
            <w:pPr>
              <w:spacing w:line="300" w:lineRule="auto"/>
              <w:ind w:firstLine="390" w:firstLineChars="186"/>
              <w:rPr>
                <w:highlight w:val="none"/>
              </w:rPr>
            </w:pPr>
            <w:r>
              <w:rPr>
                <w:rFonts w:ascii="Times New Roman" w:hAnsi="Times New Roman" w:eastAsia="宋体" w:cs="Times New Roman"/>
                <w:bCs/>
                <w:color w:val="000000"/>
                <w:szCs w:val="21"/>
                <w:highlight w:val="none"/>
              </w:rPr>
              <w:t>2</w:t>
            </w:r>
            <w:r>
              <w:rPr>
                <w:rFonts w:hint="eastAsia" w:ascii="Times New Roman" w:hAnsi="Times New Roman" w:eastAsia="宋体" w:cs="Times New Roman"/>
                <w:bCs/>
                <w:color w:val="000000"/>
                <w:szCs w:val="21"/>
                <w:highlight w:val="none"/>
              </w:rPr>
              <w:t>.</w:t>
            </w:r>
            <w:r>
              <w:rPr>
                <w:rFonts w:hint="eastAsia"/>
                <w:highlight w:val="none"/>
              </w:rPr>
              <w:t xml:space="preserve"> </w:t>
            </w:r>
            <w:r>
              <w:rPr>
                <w:rFonts w:hint="eastAsia" w:ascii="Times New Roman" w:hAnsi="Times New Roman" w:eastAsia="宋体" w:cs="Times New Roman"/>
                <w:bCs/>
                <w:color w:val="000000"/>
                <w:szCs w:val="21"/>
                <w:highlight w:val="none"/>
              </w:rPr>
              <w:t>在本行业领域具有较强的影响力和良好的社会声誉。</w:t>
            </w:r>
          </w:p>
          <w:p w14:paraId="1F7A1BE5">
            <w:pPr>
              <w:spacing w:line="300" w:lineRule="auto"/>
              <w:ind w:firstLine="390" w:firstLineChars="186"/>
              <w:rPr>
                <w:highlight w:val="none"/>
              </w:rPr>
            </w:pPr>
          </w:p>
          <w:p w14:paraId="206537B7">
            <w:pPr>
              <w:numPr>
                <w:ilvl w:val="0"/>
                <w:numId w:val="0"/>
              </w:numPr>
              <w:ind w:leftChars="0"/>
              <w:rPr>
                <w:rFonts w:hint="default"/>
                <w:highlight w:val="none"/>
                <w:lang w:val="en-US" w:eastAsia="zh-CN"/>
              </w:rPr>
            </w:pPr>
          </w:p>
          <w:p w14:paraId="3C1A27A8">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color w:val="000000" w:themeColor="text1"/>
                <w:kern w:val="0"/>
                <w:sz w:val="21"/>
                <w:szCs w:val="21"/>
                <w:highlight w:val="none"/>
                <w:lang w:val="en-US" w:eastAsia="zh-CN"/>
              </w:rPr>
            </w:pPr>
          </w:p>
        </w:tc>
      </w:tr>
      <w:tr w14:paraId="0D003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7" w:hRule="atLeast"/>
        </w:trPr>
        <w:tc>
          <w:tcPr>
            <w:tcW w:w="279" w:type="pct"/>
            <w:vAlign w:val="center"/>
          </w:tcPr>
          <w:p w14:paraId="32198703">
            <w:pPr>
              <w:jc w:val="center"/>
              <w:rPr>
                <w:rFonts w:hint="eastAsia" w:ascii="宋体" w:hAnsi="宋体" w:eastAsia="宋体" w:cs="宋体"/>
                <w:b/>
                <w:bCs w:val="0"/>
                <w:color w:val="000000" w:themeColor="text1"/>
                <w:kern w:val="0"/>
                <w:sz w:val="21"/>
                <w:szCs w:val="21"/>
                <w:highlight w:val="none"/>
                <w:lang w:val="en-US" w:eastAsia="zh-CN" w:bidi="ar-SA"/>
              </w:rPr>
            </w:pPr>
            <w:r>
              <w:rPr>
                <w:rFonts w:hint="default" w:ascii="Times New Roman" w:hAnsi="Times New Roman" w:eastAsia="宋体" w:cs="Times New Roman"/>
                <w:b/>
                <w:bCs/>
                <w:szCs w:val="21"/>
                <w:highlight w:val="none"/>
                <w:lang w:eastAsia="zh-CN"/>
              </w:rPr>
              <w:t>1053</w:t>
            </w:r>
            <w:r>
              <w:rPr>
                <w:rFonts w:hint="eastAsia" w:ascii="宋体" w:hAnsi="宋体" w:eastAsia="宋体" w:cs="宋体"/>
                <w:b/>
                <w:bCs/>
                <w:sz w:val="21"/>
                <w:szCs w:val="21"/>
                <w:highlight w:val="none"/>
                <w:vertAlign w:val="baseline"/>
                <w:lang w:eastAsia="zh-CN"/>
              </w:rPr>
              <w:t>公共卫生</w:t>
            </w:r>
          </w:p>
        </w:tc>
        <w:tc>
          <w:tcPr>
            <w:tcW w:w="467" w:type="pct"/>
            <w:vAlign w:val="center"/>
          </w:tcPr>
          <w:p w14:paraId="6BB6BC1A">
            <w:pPr>
              <w:jc w:val="center"/>
              <w:rPr>
                <w:rFonts w:hint="eastAsia" w:ascii="宋体" w:hAnsi="宋体" w:eastAsia="宋体" w:cs="宋体"/>
                <w:b/>
                <w:bCs/>
                <w:kern w:val="2"/>
                <w:sz w:val="21"/>
                <w:szCs w:val="21"/>
                <w:highlight w:val="none"/>
                <w:vertAlign w:val="baseline"/>
                <w:lang w:val="en-US" w:eastAsia="zh-CN" w:bidi="ar-SA"/>
              </w:rPr>
            </w:pPr>
            <w:r>
              <w:rPr>
                <w:rFonts w:hint="eastAsia" w:ascii="宋体" w:hAnsi="宋体" w:eastAsia="宋体" w:cs="宋体"/>
                <w:b/>
                <w:bCs/>
                <w:sz w:val="21"/>
                <w:szCs w:val="21"/>
                <w:highlight w:val="none"/>
                <w:vertAlign w:val="baseline"/>
                <w:lang w:val="en-US" w:eastAsia="zh-CN"/>
              </w:rPr>
              <w:t>学业导师（一导）</w:t>
            </w:r>
          </w:p>
        </w:tc>
        <w:tc>
          <w:tcPr>
            <w:tcW w:w="4252" w:type="pct"/>
            <w:vAlign w:val="center"/>
          </w:tcPr>
          <w:p w14:paraId="172EBA3D">
            <w:pPr>
              <w:keepNext w:val="0"/>
              <w:keepLines w:val="0"/>
              <w:pageBreakBefore w:val="0"/>
              <w:widowControl w:val="0"/>
              <w:numPr>
                <w:ilvl w:val="0"/>
                <w:numId w:val="2"/>
              </w:numPr>
              <w:kinsoku/>
              <w:wordWrap/>
              <w:overflowPunct/>
              <w:topLinePunct w:val="0"/>
              <w:autoSpaceDE/>
              <w:autoSpaceDN/>
              <w:bidi w:val="0"/>
              <w:adjustRightInd w:val="0"/>
              <w:snapToGrid w:val="0"/>
              <w:spacing w:line="288" w:lineRule="auto"/>
              <w:ind w:leftChars="0"/>
              <w:textAlignment w:val="auto"/>
              <w:rPr>
                <w:rFonts w:hint="eastAsia" w:ascii="宋体" w:hAnsi="宋体" w:eastAsia="宋体" w:cs="宋体"/>
                <w:b/>
                <w:bCs w:val="0"/>
                <w:color w:val="000000" w:themeColor="text1"/>
                <w:kern w:val="0"/>
                <w:sz w:val="21"/>
                <w:szCs w:val="21"/>
                <w:highlight w:val="none"/>
                <w:lang w:val="en-US" w:eastAsia="zh-CN"/>
              </w:rPr>
            </w:pPr>
            <w:r>
              <w:rPr>
                <w:rFonts w:hint="eastAsia" w:ascii="宋体" w:hAnsi="宋体" w:eastAsia="宋体" w:cs="宋体"/>
                <w:b/>
                <w:bCs w:val="0"/>
                <w:color w:val="000000" w:themeColor="text1"/>
                <w:kern w:val="0"/>
                <w:sz w:val="21"/>
                <w:szCs w:val="21"/>
                <w:highlight w:val="none"/>
                <w:lang w:val="en-US" w:eastAsia="zh-CN"/>
              </w:rPr>
              <w:t>职称学历</w:t>
            </w:r>
          </w:p>
          <w:p w14:paraId="1F27E5DE">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20" w:firstLineChars="200"/>
              <w:textAlignment w:val="auto"/>
              <w:rPr>
                <w:rFonts w:hint="eastAsia"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具有副教授及以上职称。 具有硕士学历学位</w:t>
            </w:r>
            <w:r>
              <w:rPr>
                <w:rFonts w:hint="eastAsia" w:ascii="宋体" w:hAnsi="宋体" w:eastAsia="宋体" w:cs="宋体"/>
                <w:b w:val="0"/>
                <w:bCs w:val="0"/>
                <w:color w:val="auto"/>
                <w:sz w:val="21"/>
                <w:szCs w:val="21"/>
                <w:highlight w:val="none"/>
                <w:vertAlign w:val="baseline"/>
                <w:lang w:eastAsia="zh-CN"/>
              </w:rPr>
              <w:t>且</w:t>
            </w:r>
            <w:r>
              <w:rPr>
                <w:rFonts w:hint="eastAsia" w:ascii="宋体" w:hAnsi="宋体" w:cs="宋体"/>
                <w:b w:val="0"/>
                <w:bCs w:val="0"/>
                <w:color w:val="auto"/>
                <w:sz w:val="21"/>
                <w:szCs w:val="21"/>
                <w:highlight w:val="none"/>
                <w:vertAlign w:val="baseline"/>
                <w:lang w:val="en-US" w:eastAsia="zh-CN"/>
              </w:rPr>
              <w:t>需在相关领域工作8年及以上，博士学历学位且需在相关专业领域工作5年及以上。</w:t>
            </w:r>
          </w:p>
          <w:p w14:paraId="2CF995C8">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20" w:firstLineChars="200"/>
              <w:textAlignment w:val="auto"/>
              <w:rPr>
                <w:rFonts w:hint="eastAsia" w:ascii="宋体" w:hAnsi="宋体" w:cs="宋体"/>
                <w:b w:val="0"/>
                <w:bCs w:val="0"/>
                <w:color w:val="auto"/>
                <w:sz w:val="21"/>
                <w:szCs w:val="21"/>
                <w:highlight w:val="none"/>
                <w:vertAlign w:val="baseline"/>
                <w:lang w:val="en-US" w:eastAsia="zh-CN"/>
              </w:rPr>
            </w:pPr>
          </w:p>
          <w:p w14:paraId="59840021">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textAlignment w:val="auto"/>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二、项目经费：</w:t>
            </w:r>
          </w:p>
          <w:p w14:paraId="755DB5F4">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firstLine="420" w:firstLineChars="200"/>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eastAsia="zh-CN"/>
              </w:rPr>
              <w:t>近三年来立项并主持与本人研究方向一致的项目（包括国家级、省部级、市级或横向项目），可支配科研经费（本校申请人以校科技处备案材料为准，校外申请人以提供的科研立项任务书或横向课题协议书及到帐证明为准）不低于</w:t>
            </w:r>
            <w:r>
              <w:rPr>
                <w:rFonts w:hint="eastAsia" w:ascii="宋体" w:hAnsi="宋体" w:eastAsia="宋体" w:cs="宋体"/>
                <w:color w:val="FF0000"/>
                <w:sz w:val="21"/>
                <w:szCs w:val="21"/>
                <w:highlight w:val="none"/>
                <w:vertAlign w:val="baseline"/>
                <w:lang w:eastAsia="zh-CN"/>
              </w:rPr>
              <w:t>2万元</w:t>
            </w:r>
            <w:r>
              <w:rPr>
                <w:rFonts w:hint="eastAsia" w:ascii="宋体" w:hAnsi="宋体" w:eastAsia="宋体" w:cs="宋体"/>
                <w:sz w:val="21"/>
                <w:szCs w:val="21"/>
                <w:highlight w:val="none"/>
                <w:vertAlign w:val="baseline"/>
                <w:lang w:eastAsia="zh-CN"/>
              </w:rPr>
              <w:t>。</w:t>
            </w:r>
          </w:p>
          <w:p w14:paraId="51867858">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textAlignment w:val="auto"/>
              <w:rPr>
                <w:rFonts w:hint="eastAsia" w:ascii="宋体" w:hAnsi="宋体" w:eastAsia="宋体" w:cs="宋体"/>
                <w:bCs/>
                <w:color w:val="000000" w:themeColor="text1"/>
                <w:kern w:val="0"/>
                <w:sz w:val="21"/>
                <w:szCs w:val="21"/>
                <w:highlight w:val="none"/>
                <w:lang w:val="en-US" w:eastAsia="zh-CN"/>
              </w:rPr>
            </w:pPr>
            <w:r>
              <w:rPr>
                <w:rFonts w:hint="eastAsia" w:ascii="宋体" w:hAnsi="宋体" w:eastAsia="宋体" w:cs="宋体"/>
                <w:b/>
                <w:bCs w:val="0"/>
                <w:color w:val="000000" w:themeColor="text1"/>
                <w:kern w:val="0"/>
                <w:sz w:val="21"/>
                <w:szCs w:val="21"/>
                <w:highlight w:val="none"/>
                <w:lang w:val="en-US" w:eastAsia="zh-CN"/>
              </w:rPr>
              <w:t>三、近三年学术成果（至少具备以下条件之一）</w:t>
            </w:r>
          </w:p>
          <w:p w14:paraId="17EF7508">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textAlignment w:val="auto"/>
              <w:rPr>
                <w:rFonts w:hint="eastAsia" w:ascii="宋体" w:hAnsi="宋体" w:eastAsia="宋体" w:cs="宋体"/>
                <w:b w:val="0"/>
                <w:bCs w:val="0"/>
                <w:color w:val="auto"/>
                <w:kern w:val="0"/>
                <w:sz w:val="21"/>
                <w:szCs w:val="21"/>
                <w:highlight w:val="none"/>
              </w:rPr>
            </w:pPr>
            <w:r>
              <w:rPr>
                <w:rFonts w:hint="eastAsia" w:ascii="宋体" w:hAnsi="宋体" w:cs="宋体"/>
                <w:b w:val="0"/>
                <w:bCs w:val="0"/>
                <w:color w:val="auto"/>
                <w:kern w:val="0"/>
                <w:sz w:val="21"/>
                <w:szCs w:val="21"/>
                <w:highlight w:val="none"/>
                <w:lang w:val="en-US" w:eastAsia="zh-CN"/>
              </w:rPr>
              <w:t xml:space="preserve">1. </w:t>
            </w:r>
            <w:r>
              <w:rPr>
                <w:rFonts w:hint="eastAsia" w:ascii="宋体" w:hAnsi="宋体" w:eastAsia="宋体" w:cs="宋体"/>
                <w:b w:val="0"/>
                <w:bCs w:val="0"/>
                <w:color w:val="auto"/>
                <w:kern w:val="0"/>
                <w:sz w:val="21"/>
                <w:szCs w:val="21"/>
                <w:highlight w:val="none"/>
              </w:rPr>
              <w:t>以第一作者</w:t>
            </w:r>
            <w:r>
              <w:rPr>
                <w:rFonts w:hint="eastAsia" w:ascii="宋体" w:hAnsi="宋体" w:eastAsia="宋体" w:cs="宋体"/>
                <w:b w:val="0"/>
                <w:bCs w:val="0"/>
                <w:color w:val="auto"/>
                <w:kern w:val="0"/>
                <w:sz w:val="21"/>
                <w:szCs w:val="21"/>
                <w:highlight w:val="none"/>
                <w:lang w:val="en-US" w:eastAsia="zh-CN"/>
              </w:rPr>
              <w:t>/</w:t>
            </w:r>
            <w:r>
              <w:rPr>
                <w:rFonts w:hint="eastAsia" w:ascii="宋体" w:hAnsi="宋体" w:eastAsia="宋体" w:cs="宋体"/>
                <w:b w:val="0"/>
                <w:bCs w:val="0"/>
                <w:color w:val="auto"/>
                <w:kern w:val="0"/>
                <w:sz w:val="21"/>
                <w:szCs w:val="21"/>
                <w:highlight w:val="none"/>
              </w:rPr>
              <w:t>通讯作者在</w:t>
            </w:r>
            <w:r>
              <w:rPr>
                <w:rFonts w:hint="eastAsia" w:ascii="宋体" w:hAnsi="宋体" w:eastAsia="宋体" w:cs="宋体"/>
                <w:b w:val="0"/>
                <w:bCs w:val="0"/>
                <w:color w:val="auto"/>
                <w:kern w:val="0"/>
                <w:sz w:val="21"/>
                <w:szCs w:val="21"/>
                <w:highlight w:val="none"/>
                <w:lang w:val="en-US" w:eastAsia="zh-CN"/>
              </w:rPr>
              <w:t>北大中文</w:t>
            </w:r>
            <w:r>
              <w:rPr>
                <w:rFonts w:hint="eastAsia" w:ascii="宋体" w:hAnsi="宋体" w:eastAsia="宋体" w:cs="宋体"/>
                <w:b w:val="0"/>
                <w:bCs w:val="0"/>
                <w:color w:val="auto"/>
                <w:kern w:val="0"/>
                <w:sz w:val="21"/>
                <w:szCs w:val="21"/>
                <w:highlight w:val="none"/>
              </w:rPr>
              <w:t>核心</w:t>
            </w:r>
            <w:r>
              <w:rPr>
                <w:rFonts w:hint="eastAsia" w:ascii="宋体" w:hAnsi="宋体" w:eastAsia="宋体" w:cs="宋体"/>
                <w:b w:val="0"/>
                <w:bCs w:val="0"/>
                <w:color w:val="auto"/>
                <w:kern w:val="0"/>
                <w:sz w:val="21"/>
                <w:szCs w:val="21"/>
                <w:highlight w:val="none"/>
                <w:lang w:val="en-US" w:eastAsia="zh-CN"/>
              </w:rPr>
              <w:t>期刊</w:t>
            </w:r>
            <w:r>
              <w:rPr>
                <w:rFonts w:hint="eastAsia" w:ascii="宋体" w:hAnsi="宋体" w:eastAsia="宋体" w:cs="宋体"/>
                <w:b w:val="0"/>
                <w:bCs w:val="0"/>
                <w:color w:val="auto"/>
                <w:kern w:val="0"/>
                <w:sz w:val="21"/>
                <w:szCs w:val="21"/>
                <w:highlight w:val="none"/>
              </w:rPr>
              <w:t>上发表</w:t>
            </w:r>
            <w:r>
              <w:rPr>
                <w:rFonts w:hint="eastAsia" w:ascii="宋体" w:hAnsi="宋体" w:eastAsia="宋体" w:cs="宋体"/>
                <w:b w:val="0"/>
                <w:bCs w:val="0"/>
                <w:color w:val="auto"/>
                <w:kern w:val="0"/>
                <w:sz w:val="21"/>
                <w:szCs w:val="21"/>
                <w:highlight w:val="none"/>
                <w:lang w:val="en-US" w:eastAsia="zh-CN"/>
              </w:rPr>
              <w:t>专业相关论文</w:t>
            </w:r>
            <w:r>
              <w:rPr>
                <w:rFonts w:hint="eastAsia" w:ascii="宋体" w:hAnsi="宋体" w:eastAsia="宋体" w:cs="宋体"/>
                <w:b w:val="0"/>
                <w:bCs w:val="0"/>
                <w:color w:val="auto"/>
                <w:kern w:val="0"/>
                <w:sz w:val="21"/>
                <w:szCs w:val="21"/>
                <w:highlight w:val="none"/>
              </w:rPr>
              <w:t>至少2篇或被SCI、EI和SSCI收录</w:t>
            </w:r>
            <w:r>
              <w:rPr>
                <w:rFonts w:hint="eastAsia" w:ascii="宋体" w:hAnsi="宋体" w:eastAsia="宋体" w:cs="宋体"/>
                <w:b w:val="0"/>
                <w:bCs w:val="0"/>
                <w:color w:val="auto"/>
                <w:kern w:val="0"/>
                <w:sz w:val="21"/>
                <w:szCs w:val="21"/>
                <w:highlight w:val="none"/>
                <w:lang w:val="en-US" w:eastAsia="zh-CN"/>
              </w:rPr>
              <w:t>专业相关论文</w:t>
            </w:r>
            <w:r>
              <w:rPr>
                <w:rFonts w:hint="eastAsia" w:ascii="宋体" w:hAnsi="宋体" w:eastAsia="宋体" w:cs="宋体"/>
                <w:b w:val="0"/>
                <w:bCs w:val="0"/>
                <w:color w:val="auto"/>
                <w:kern w:val="0"/>
                <w:sz w:val="21"/>
                <w:szCs w:val="21"/>
                <w:highlight w:val="none"/>
              </w:rPr>
              <w:t>至少1篇。</w:t>
            </w:r>
          </w:p>
          <w:p w14:paraId="212007F2">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cs="宋体"/>
                <w:b w:val="0"/>
                <w:bCs w:val="0"/>
                <w:color w:val="auto"/>
                <w:kern w:val="0"/>
                <w:sz w:val="21"/>
                <w:szCs w:val="21"/>
                <w:highlight w:val="none"/>
                <w:lang w:val="en-US" w:eastAsia="zh-CN"/>
              </w:rPr>
              <w:t xml:space="preserve">2. </w:t>
            </w:r>
            <w:r>
              <w:rPr>
                <w:rFonts w:hint="eastAsia" w:ascii="宋体" w:hAnsi="宋体" w:eastAsia="宋体" w:cs="宋体"/>
                <w:b w:val="0"/>
                <w:bCs w:val="0"/>
                <w:color w:val="auto"/>
                <w:kern w:val="0"/>
                <w:sz w:val="21"/>
                <w:szCs w:val="21"/>
                <w:highlight w:val="none"/>
              </w:rPr>
              <w:t>获市级</w:t>
            </w:r>
            <w:r>
              <w:rPr>
                <w:rFonts w:hint="eastAsia" w:ascii="宋体" w:hAnsi="宋体" w:eastAsia="宋体" w:cs="宋体"/>
                <w:b w:val="0"/>
                <w:bCs w:val="0"/>
                <w:color w:val="auto"/>
                <w:kern w:val="0"/>
                <w:sz w:val="21"/>
                <w:szCs w:val="21"/>
                <w:highlight w:val="none"/>
                <w:lang w:val="en-US" w:eastAsia="zh-CN"/>
              </w:rPr>
              <w:t>一等</w:t>
            </w:r>
            <w:r>
              <w:rPr>
                <w:rFonts w:hint="eastAsia" w:ascii="宋体" w:hAnsi="宋体" w:eastAsia="宋体" w:cs="宋体"/>
                <w:b w:val="0"/>
                <w:bCs w:val="0"/>
                <w:color w:val="auto"/>
                <w:kern w:val="0"/>
                <w:sz w:val="21"/>
                <w:szCs w:val="21"/>
                <w:highlight w:val="none"/>
              </w:rPr>
              <w:t>以上科技成果奖或教学成果奖（省部级一等奖不分排名、二等奖个人排名前五，三等奖排名前三，市级一等奖排名前一）</w:t>
            </w:r>
            <w:r>
              <w:rPr>
                <w:rFonts w:hint="eastAsia" w:ascii="宋体" w:hAnsi="宋体" w:cs="宋体"/>
                <w:b w:val="0"/>
                <w:bCs w:val="0"/>
                <w:color w:val="auto"/>
                <w:kern w:val="0"/>
                <w:sz w:val="21"/>
                <w:szCs w:val="21"/>
                <w:highlight w:val="none"/>
                <w:lang w:eastAsia="zh-CN"/>
              </w:rPr>
              <w:t>。</w:t>
            </w:r>
          </w:p>
          <w:p w14:paraId="2EF05757">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cs="宋体"/>
                <w:b w:val="0"/>
                <w:bCs w:val="0"/>
                <w:color w:val="auto"/>
                <w:kern w:val="0"/>
                <w:sz w:val="21"/>
                <w:szCs w:val="21"/>
                <w:highlight w:val="none"/>
                <w:lang w:val="en-US" w:eastAsia="zh-CN"/>
              </w:rPr>
              <w:t xml:space="preserve">3. </w:t>
            </w:r>
            <w:r>
              <w:rPr>
                <w:rFonts w:hint="eastAsia" w:ascii="宋体" w:hAnsi="宋体" w:eastAsia="宋体" w:cs="宋体"/>
                <w:b w:val="0"/>
                <w:bCs w:val="0"/>
                <w:color w:val="auto"/>
                <w:kern w:val="0"/>
                <w:sz w:val="21"/>
                <w:szCs w:val="21"/>
                <w:highlight w:val="none"/>
              </w:rPr>
              <w:t>担任全国规划教材（高等教育出版社、人民卫生出版社和科学出版社）主编、副主编</w:t>
            </w:r>
            <w:r>
              <w:rPr>
                <w:rFonts w:hint="eastAsia" w:ascii="宋体" w:hAnsi="宋体" w:cs="宋体"/>
                <w:b w:val="0"/>
                <w:bCs w:val="0"/>
                <w:color w:val="auto"/>
                <w:kern w:val="0"/>
                <w:sz w:val="21"/>
                <w:szCs w:val="21"/>
                <w:highlight w:val="none"/>
                <w:lang w:eastAsia="zh-CN"/>
              </w:rPr>
              <w:t>。</w:t>
            </w:r>
          </w:p>
          <w:p w14:paraId="243AD129">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cs="宋体"/>
                <w:b w:val="0"/>
                <w:bCs w:val="0"/>
                <w:color w:val="auto"/>
                <w:kern w:val="0"/>
                <w:sz w:val="21"/>
                <w:szCs w:val="21"/>
                <w:highlight w:val="none"/>
                <w:lang w:val="en-US" w:eastAsia="zh-CN"/>
              </w:rPr>
              <w:t xml:space="preserve">4. </w:t>
            </w:r>
            <w:r>
              <w:rPr>
                <w:rFonts w:hint="eastAsia" w:ascii="宋体" w:hAnsi="宋体" w:eastAsia="宋体" w:cs="宋体"/>
                <w:b w:val="0"/>
                <w:bCs w:val="0"/>
                <w:color w:val="auto"/>
                <w:kern w:val="0"/>
                <w:sz w:val="21"/>
                <w:szCs w:val="21"/>
                <w:highlight w:val="none"/>
              </w:rPr>
              <w:t>担任上述教材编委或出版学术著作1部（如属合著的学术著作，应为第一主编），并在</w:t>
            </w:r>
            <w:r>
              <w:rPr>
                <w:rFonts w:hint="eastAsia" w:ascii="宋体" w:hAnsi="宋体" w:eastAsia="宋体" w:cs="宋体"/>
                <w:b w:val="0"/>
                <w:bCs w:val="0"/>
                <w:color w:val="auto"/>
                <w:kern w:val="0"/>
                <w:sz w:val="21"/>
                <w:szCs w:val="21"/>
                <w:highlight w:val="none"/>
                <w:lang w:val="en-US" w:eastAsia="zh-CN"/>
              </w:rPr>
              <w:t>北大中文</w:t>
            </w:r>
            <w:r>
              <w:rPr>
                <w:rFonts w:hint="eastAsia" w:ascii="宋体" w:hAnsi="宋体" w:eastAsia="宋体" w:cs="宋体"/>
                <w:b w:val="0"/>
                <w:bCs w:val="0"/>
                <w:color w:val="auto"/>
                <w:kern w:val="0"/>
                <w:sz w:val="21"/>
                <w:szCs w:val="21"/>
                <w:highlight w:val="none"/>
              </w:rPr>
              <w:t>核心</w:t>
            </w:r>
            <w:r>
              <w:rPr>
                <w:rFonts w:hint="eastAsia" w:ascii="宋体" w:hAnsi="宋体" w:eastAsia="宋体" w:cs="宋体"/>
                <w:b w:val="0"/>
                <w:bCs w:val="0"/>
                <w:color w:val="auto"/>
                <w:kern w:val="0"/>
                <w:sz w:val="21"/>
                <w:szCs w:val="21"/>
                <w:highlight w:val="none"/>
                <w:lang w:val="en-US" w:eastAsia="zh-CN"/>
              </w:rPr>
              <w:t>期刊</w:t>
            </w:r>
            <w:r>
              <w:rPr>
                <w:rFonts w:hint="eastAsia" w:ascii="宋体" w:hAnsi="宋体" w:eastAsia="宋体" w:cs="宋体"/>
                <w:b w:val="0"/>
                <w:bCs w:val="0"/>
                <w:color w:val="auto"/>
                <w:kern w:val="0"/>
                <w:sz w:val="21"/>
                <w:szCs w:val="21"/>
                <w:highlight w:val="none"/>
              </w:rPr>
              <w:t>上发表</w:t>
            </w:r>
            <w:r>
              <w:rPr>
                <w:rFonts w:hint="eastAsia" w:ascii="宋体" w:hAnsi="宋体" w:eastAsia="宋体" w:cs="宋体"/>
                <w:b w:val="0"/>
                <w:bCs w:val="0"/>
                <w:color w:val="auto"/>
                <w:kern w:val="0"/>
                <w:sz w:val="21"/>
                <w:szCs w:val="21"/>
                <w:highlight w:val="none"/>
                <w:lang w:val="en-US" w:eastAsia="zh-CN"/>
              </w:rPr>
              <w:t>专业相关论文</w:t>
            </w:r>
            <w:r>
              <w:rPr>
                <w:rFonts w:hint="eastAsia" w:ascii="宋体" w:hAnsi="宋体" w:eastAsia="宋体" w:cs="宋体"/>
                <w:b w:val="0"/>
                <w:bCs w:val="0"/>
                <w:color w:val="auto"/>
                <w:kern w:val="0"/>
                <w:sz w:val="21"/>
                <w:szCs w:val="21"/>
                <w:highlight w:val="none"/>
              </w:rPr>
              <w:t>至少</w:t>
            </w: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rPr>
              <w:t>篇</w:t>
            </w:r>
            <w:r>
              <w:rPr>
                <w:rFonts w:hint="eastAsia" w:ascii="宋体" w:hAnsi="宋体" w:cs="宋体"/>
                <w:b w:val="0"/>
                <w:bCs w:val="0"/>
                <w:color w:val="auto"/>
                <w:kern w:val="0"/>
                <w:sz w:val="21"/>
                <w:szCs w:val="21"/>
                <w:highlight w:val="none"/>
                <w:lang w:eastAsia="zh-CN"/>
              </w:rPr>
              <w:t>。</w:t>
            </w:r>
          </w:p>
          <w:p w14:paraId="2CF8D81E">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 xml:space="preserve">5. </w:t>
            </w:r>
            <w:r>
              <w:rPr>
                <w:rFonts w:hint="eastAsia" w:ascii="宋体" w:hAnsi="宋体" w:eastAsia="宋体" w:cs="宋体"/>
                <w:b w:val="0"/>
                <w:bCs w:val="0"/>
                <w:color w:val="auto"/>
                <w:kern w:val="0"/>
                <w:sz w:val="21"/>
                <w:szCs w:val="21"/>
                <w:highlight w:val="none"/>
                <w:lang w:eastAsia="zh-CN"/>
              </w:rPr>
              <w:t>以第一申请人获得</w:t>
            </w:r>
            <w:r>
              <w:rPr>
                <w:rFonts w:hint="eastAsia" w:ascii="宋体" w:hAnsi="宋体" w:eastAsia="宋体" w:cs="宋体"/>
                <w:b w:val="0"/>
                <w:bCs w:val="0"/>
                <w:color w:val="auto"/>
                <w:kern w:val="0"/>
                <w:sz w:val="21"/>
                <w:szCs w:val="21"/>
                <w:highlight w:val="none"/>
                <w:lang w:val="en-US" w:eastAsia="zh-CN"/>
              </w:rPr>
              <w:t>授权</w:t>
            </w:r>
            <w:r>
              <w:rPr>
                <w:rFonts w:hint="eastAsia" w:ascii="宋体" w:hAnsi="宋体" w:eastAsia="宋体" w:cs="宋体"/>
                <w:b w:val="0"/>
                <w:bCs w:val="0"/>
                <w:color w:val="auto"/>
                <w:kern w:val="0"/>
                <w:sz w:val="21"/>
                <w:szCs w:val="21"/>
                <w:highlight w:val="none"/>
                <w:lang w:eastAsia="zh-CN"/>
              </w:rPr>
              <w:t>发明专利</w:t>
            </w:r>
            <w:r>
              <w:rPr>
                <w:rFonts w:hint="eastAsia" w:ascii="宋体" w:hAnsi="宋体" w:eastAsia="宋体" w:cs="宋体"/>
                <w:b w:val="0"/>
                <w:bCs w:val="0"/>
                <w:color w:val="auto"/>
                <w:kern w:val="0"/>
                <w:sz w:val="21"/>
                <w:szCs w:val="21"/>
                <w:highlight w:val="none"/>
                <w:lang w:val="en-US" w:eastAsia="zh-CN"/>
              </w:rPr>
              <w:t>1项/实用新型专利2项；或实现成果转化1项；或以第一完成人编写的案例入选国家专业学位教学案例库；或有3个及以上案例入选学校专业学位教学案例库</w:t>
            </w:r>
            <w:r>
              <w:rPr>
                <w:rFonts w:hint="eastAsia" w:ascii="宋体" w:hAnsi="宋体" w:cs="宋体"/>
                <w:b w:val="0"/>
                <w:bCs w:val="0"/>
                <w:color w:val="auto"/>
                <w:kern w:val="0"/>
                <w:sz w:val="21"/>
                <w:szCs w:val="21"/>
                <w:highlight w:val="none"/>
                <w:lang w:val="en-US" w:eastAsia="zh-CN"/>
              </w:rPr>
              <w:t>。</w:t>
            </w:r>
          </w:p>
          <w:p w14:paraId="3107B24E">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 xml:space="preserve">6. </w:t>
            </w:r>
            <w:r>
              <w:rPr>
                <w:rFonts w:hint="eastAsia" w:ascii="宋体" w:hAnsi="宋体" w:eastAsia="宋体" w:cs="宋体"/>
                <w:b w:val="0"/>
                <w:bCs w:val="0"/>
                <w:color w:val="auto"/>
                <w:kern w:val="0"/>
                <w:sz w:val="21"/>
                <w:szCs w:val="21"/>
                <w:highlight w:val="none"/>
                <w:lang w:val="en-US" w:eastAsia="zh-CN"/>
              </w:rPr>
              <w:t>以第一完成人研发产品获批国家医疗器械注册；或参与编制由国家卫生主管部门委托中华医学会、中华口腔医学会编写且由人民卫生出版社出版的《临床诊疗指南》等行业标准1项；或参与完成国家标准1项</w:t>
            </w:r>
            <w:r>
              <w:rPr>
                <w:rFonts w:hint="eastAsia" w:ascii="宋体" w:hAnsi="宋体" w:cs="宋体"/>
                <w:b w:val="0"/>
                <w:bCs w:val="0"/>
                <w:color w:val="auto"/>
                <w:kern w:val="0"/>
                <w:sz w:val="21"/>
                <w:szCs w:val="21"/>
                <w:highlight w:val="none"/>
                <w:lang w:val="en-US" w:eastAsia="zh-CN"/>
              </w:rPr>
              <w:t>。</w:t>
            </w:r>
          </w:p>
          <w:p w14:paraId="406D3EFF">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cs="宋体"/>
                <w:b w:val="0"/>
                <w:bCs w:val="0"/>
                <w:color w:val="auto"/>
                <w:kern w:val="0"/>
                <w:sz w:val="21"/>
                <w:szCs w:val="21"/>
                <w:highlight w:val="none"/>
                <w:lang w:val="en-US" w:eastAsia="zh-CN"/>
              </w:rPr>
              <w:t>7.</w:t>
            </w:r>
            <w:r>
              <w:rPr>
                <w:rFonts w:hint="eastAsia" w:ascii="宋体" w:hAnsi="宋体" w:eastAsia="宋体" w:cs="宋体"/>
                <w:b w:val="0"/>
                <w:bCs w:val="0"/>
                <w:color w:val="auto"/>
                <w:kern w:val="0"/>
                <w:sz w:val="21"/>
                <w:szCs w:val="21"/>
                <w:highlight w:val="none"/>
              </w:rPr>
              <w:t>承担开创性的新技术、新项目，在本领域享有较高的声誉</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lang w:val="en-US" w:eastAsia="zh-CN"/>
              </w:rPr>
              <w:t>产生较大的社会影响</w:t>
            </w:r>
            <w:r>
              <w:rPr>
                <w:rFonts w:hint="eastAsia" w:ascii="宋体" w:hAnsi="宋体" w:eastAsia="宋体" w:cs="宋体"/>
                <w:b w:val="0"/>
                <w:bCs w:val="0"/>
                <w:color w:val="auto"/>
                <w:kern w:val="0"/>
                <w:sz w:val="21"/>
                <w:szCs w:val="21"/>
                <w:highlight w:val="none"/>
              </w:rPr>
              <w:t>。</w:t>
            </w:r>
          </w:p>
        </w:tc>
      </w:tr>
      <w:tr w14:paraId="1BE5B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7" w:hRule="atLeast"/>
        </w:trPr>
        <w:tc>
          <w:tcPr>
            <w:tcW w:w="279" w:type="pct"/>
            <w:vAlign w:val="center"/>
          </w:tcPr>
          <w:p w14:paraId="64270CBB">
            <w:pPr>
              <w:jc w:val="center"/>
              <w:rPr>
                <w:rFonts w:hint="default" w:ascii="宋体" w:hAnsi="宋体" w:eastAsia="宋体" w:cs="宋体"/>
                <w:b/>
                <w:bCs w:val="0"/>
                <w:color w:val="000000" w:themeColor="text1"/>
                <w:kern w:val="0"/>
                <w:sz w:val="21"/>
                <w:szCs w:val="21"/>
                <w:highlight w:val="none"/>
                <w:lang w:val="en-US" w:eastAsia="zh-CN"/>
              </w:rPr>
            </w:pPr>
            <w:r>
              <w:rPr>
                <w:rFonts w:hint="default" w:ascii="Times New Roman" w:hAnsi="Times New Roman" w:eastAsia="宋体" w:cs="Times New Roman"/>
                <w:b/>
                <w:bCs/>
                <w:szCs w:val="21"/>
                <w:highlight w:val="none"/>
                <w:lang w:eastAsia="zh-CN"/>
              </w:rPr>
              <w:t>1053</w:t>
            </w:r>
            <w:r>
              <w:rPr>
                <w:rFonts w:hint="eastAsia" w:ascii="宋体" w:hAnsi="宋体" w:eastAsia="宋体" w:cs="宋体"/>
                <w:b/>
                <w:bCs w:val="0"/>
                <w:color w:val="000000" w:themeColor="text1"/>
                <w:kern w:val="0"/>
                <w:sz w:val="21"/>
                <w:szCs w:val="21"/>
                <w:highlight w:val="none"/>
                <w:lang w:val="en-US" w:eastAsia="zh-CN"/>
              </w:rPr>
              <w:t>公共卫生</w:t>
            </w:r>
          </w:p>
        </w:tc>
        <w:tc>
          <w:tcPr>
            <w:tcW w:w="467" w:type="pct"/>
            <w:vAlign w:val="center"/>
          </w:tcPr>
          <w:p w14:paraId="0AFF630C">
            <w:pPr>
              <w:spacing w:line="240" w:lineRule="auto"/>
              <w:jc w:val="center"/>
              <w:rPr>
                <w:rFonts w:hint="eastAsia" w:ascii="宋体" w:hAnsi="宋体" w:eastAsia="宋体" w:cs="宋体"/>
                <w:b/>
                <w:bCs w:val="0"/>
                <w:color w:val="000000" w:themeColor="text1"/>
                <w:kern w:val="0"/>
                <w:sz w:val="21"/>
                <w:szCs w:val="21"/>
                <w:highlight w:val="none"/>
                <w:lang w:val="en-US" w:eastAsia="zh-CN" w:bidi="ar-SA"/>
              </w:rPr>
            </w:pPr>
            <w:r>
              <w:rPr>
                <w:rFonts w:hint="eastAsia" w:ascii="宋体" w:hAnsi="宋体" w:eastAsia="宋体" w:cs="宋体"/>
                <w:b/>
                <w:bCs w:val="0"/>
                <w:color w:val="000000" w:themeColor="text1"/>
                <w:kern w:val="0"/>
                <w:sz w:val="21"/>
                <w:szCs w:val="21"/>
                <w:highlight w:val="none"/>
                <w:lang w:val="en-US" w:eastAsia="zh-CN"/>
              </w:rPr>
              <w:t>行业导师（二导）</w:t>
            </w:r>
          </w:p>
        </w:tc>
        <w:tc>
          <w:tcPr>
            <w:tcW w:w="4252" w:type="pct"/>
            <w:vAlign w:val="center"/>
          </w:tcPr>
          <w:p w14:paraId="2D4471C1">
            <w:pPr>
              <w:numPr>
                <w:ilvl w:val="0"/>
                <w:numId w:val="0"/>
              </w:numPr>
              <w:rPr>
                <w:rFonts w:hint="default" w:ascii="Times New Roman" w:hAnsi="宋体" w:eastAsia="宋体" w:cs="宋体"/>
                <w:b/>
                <w:bCs w:val="0"/>
                <w:color w:val="auto"/>
                <w:szCs w:val="21"/>
                <w:highlight w:val="none"/>
                <w:lang w:val="en-US" w:eastAsia="zh-CN"/>
              </w:rPr>
            </w:pPr>
            <w:r>
              <w:rPr>
                <w:rFonts w:hint="eastAsia" w:ascii="Times New Roman" w:hAnsi="宋体" w:eastAsia="宋体" w:cs="宋体"/>
                <w:b/>
                <w:bCs w:val="0"/>
                <w:color w:val="auto"/>
                <w:szCs w:val="21"/>
                <w:highlight w:val="none"/>
                <w:lang w:val="en-US" w:eastAsia="zh-CN"/>
              </w:rPr>
              <w:t>一、职称、学历、职务：</w:t>
            </w:r>
          </w:p>
          <w:p w14:paraId="18322F8C">
            <w:pPr>
              <w:numPr>
                <w:ilvl w:val="0"/>
                <w:numId w:val="3"/>
              </w:numPr>
              <w:ind w:left="425" w:leftChars="0" w:hanging="425" w:firstLineChars="0"/>
              <w:rPr>
                <w:rFonts w:ascii="Times New Roman" w:hAnsi="宋体" w:eastAsia="宋体" w:cs="宋体"/>
                <w:bCs/>
                <w:color w:val="auto"/>
                <w:szCs w:val="21"/>
                <w:highlight w:val="none"/>
              </w:rPr>
            </w:pPr>
            <w:r>
              <w:rPr>
                <w:rFonts w:hint="eastAsia" w:ascii="Times New Roman" w:hAnsi="宋体" w:eastAsia="宋体" w:cs="宋体"/>
                <w:bCs/>
                <w:color w:val="auto"/>
                <w:szCs w:val="21"/>
                <w:highlight w:val="none"/>
              </w:rPr>
              <w:t>本科及以上</w:t>
            </w:r>
            <w:r>
              <w:rPr>
                <w:rFonts w:ascii="Times New Roman" w:hAnsi="宋体" w:eastAsia="宋体" w:cs="宋体"/>
                <w:bCs/>
                <w:color w:val="auto"/>
                <w:szCs w:val="21"/>
                <w:highlight w:val="none"/>
              </w:rPr>
              <w:t>学历</w:t>
            </w:r>
            <w:r>
              <w:rPr>
                <w:rFonts w:hint="eastAsia" w:ascii="Times New Roman" w:hAnsi="宋体" w:eastAsia="宋体" w:cs="宋体"/>
                <w:bCs/>
                <w:color w:val="auto"/>
                <w:szCs w:val="21"/>
                <w:highlight w:val="none"/>
              </w:rPr>
              <w:t>；</w:t>
            </w:r>
          </w:p>
          <w:p w14:paraId="5A731E2C">
            <w:pPr>
              <w:numPr>
                <w:ilvl w:val="0"/>
                <w:numId w:val="3"/>
              </w:numPr>
              <w:ind w:left="425" w:leftChars="0" w:hanging="425" w:firstLineChars="0"/>
              <w:rPr>
                <w:rFonts w:hint="eastAsia" w:ascii="Times New Roman" w:hAnsi="宋体" w:eastAsia="宋体" w:cs="宋体"/>
                <w:bCs/>
                <w:color w:val="auto"/>
                <w:szCs w:val="21"/>
                <w:highlight w:val="none"/>
              </w:rPr>
            </w:pPr>
            <w:r>
              <w:rPr>
                <w:rFonts w:hint="eastAsia" w:ascii="Times New Roman" w:hAnsi="宋体" w:eastAsia="宋体" w:cs="宋体"/>
                <w:bCs/>
                <w:color w:val="auto"/>
                <w:szCs w:val="21"/>
                <w:highlight w:val="none"/>
              </w:rPr>
              <w:t>具有相关</w:t>
            </w:r>
            <w:r>
              <w:rPr>
                <w:rFonts w:ascii="Times New Roman" w:hAnsi="宋体" w:eastAsia="宋体" w:cs="宋体"/>
                <w:bCs/>
                <w:color w:val="auto"/>
                <w:szCs w:val="21"/>
                <w:highlight w:val="none"/>
              </w:rPr>
              <w:t>专业</w:t>
            </w:r>
            <w:r>
              <w:rPr>
                <w:rFonts w:hint="eastAsia" w:ascii="Times New Roman" w:hAnsi="宋体" w:eastAsia="宋体" w:cs="宋体"/>
                <w:bCs/>
                <w:color w:val="auto"/>
                <w:szCs w:val="21"/>
                <w:highlight w:val="none"/>
              </w:rPr>
              <w:t>高级职称，或政府部门科级以上行政职务，或企业高管。</w:t>
            </w:r>
          </w:p>
          <w:p w14:paraId="4100658A">
            <w:pPr>
              <w:numPr>
                <w:ilvl w:val="0"/>
                <w:numId w:val="0"/>
              </w:numPr>
              <w:ind w:leftChars="0"/>
              <w:rPr>
                <w:rFonts w:hint="eastAsia" w:ascii="Times New Roman" w:hAnsi="宋体" w:eastAsia="宋体" w:cs="宋体"/>
                <w:bCs/>
                <w:color w:val="auto"/>
                <w:szCs w:val="21"/>
                <w:highlight w:val="none"/>
              </w:rPr>
            </w:pPr>
          </w:p>
          <w:p w14:paraId="1F6AE7DF">
            <w:pPr>
              <w:numPr>
                <w:ilvl w:val="0"/>
                <w:numId w:val="0"/>
              </w:numPr>
              <w:ind w:leftChars="0"/>
              <w:rPr>
                <w:rFonts w:hint="eastAsia" w:ascii="Times New Roman" w:hAnsi="宋体" w:eastAsia="宋体" w:cs="宋体"/>
                <w:b/>
                <w:bCs w:val="0"/>
                <w:color w:val="auto"/>
                <w:szCs w:val="21"/>
                <w:highlight w:val="none"/>
                <w:lang w:val="en-US" w:eastAsia="zh-CN"/>
              </w:rPr>
            </w:pPr>
            <w:r>
              <w:rPr>
                <w:rFonts w:hint="eastAsia" w:ascii="Times New Roman" w:hAnsi="宋体" w:eastAsia="宋体" w:cs="宋体"/>
                <w:b/>
                <w:bCs w:val="0"/>
                <w:color w:val="auto"/>
                <w:szCs w:val="21"/>
                <w:highlight w:val="none"/>
                <w:lang w:val="en-US" w:eastAsia="zh-CN"/>
              </w:rPr>
              <w:t>二、师德规范：</w:t>
            </w:r>
          </w:p>
          <w:p w14:paraId="48F3B988">
            <w:pPr>
              <w:spacing w:line="300" w:lineRule="auto"/>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1.</w:t>
            </w:r>
            <w:r>
              <w:rPr>
                <w:rFonts w:hint="eastAsia" w:ascii="Times New Roman" w:hAnsi="Times New Roman" w:eastAsia="宋体" w:cs="Times New Roman"/>
                <w:bCs/>
                <w:color w:val="auto"/>
                <w:szCs w:val="21"/>
                <w:highlight w:val="none"/>
                <w:lang w:val="en-US" w:eastAsia="zh-CN"/>
              </w:rPr>
              <w:t xml:space="preserve"> </w:t>
            </w:r>
            <w:r>
              <w:rPr>
                <w:rFonts w:hint="eastAsia" w:ascii="Times New Roman" w:hAnsi="Times New Roman" w:eastAsia="宋体" w:cs="Times New Roman"/>
                <w:bCs/>
                <w:color w:val="auto"/>
                <w:szCs w:val="21"/>
                <w:highlight w:val="none"/>
              </w:rPr>
              <w:t>拥护党的基本路线，热爱专业学位教育事业，具有良好的职业道德，作风正派，治学严谨，为人师表；</w:t>
            </w:r>
          </w:p>
          <w:p w14:paraId="043B477E">
            <w:pPr>
              <w:spacing w:line="300" w:lineRule="auto"/>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2</w:t>
            </w:r>
            <w:r>
              <w:rPr>
                <w:rFonts w:hint="eastAsia" w:ascii="Times New Roman" w:hAnsi="Times New Roman" w:eastAsia="宋体" w:cs="Times New Roman"/>
                <w:bCs/>
                <w:color w:val="auto"/>
                <w:szCs w:val="21"/>
                <w:highlight w:val="none"/>
              </w:rPr>
              <w:t>.</w:t>
            </w:r>
            <w:r>
              <w:rPr>
                <w:rFonts w:hint="eastAsia" w:ascii="Times New Roman" w:hAnsi="Times New Roman" w:eastAsia="宋体" w:cs="Times New Roman"/>
                <w:bCs/>
                <w:color w:val="auto"/>
                <w:szCs w:val="21"/>
                <w:highlight w:val="none"/>
                <w:lang w:val="en-US" w:eastAsia="zh-CN"/>
              </w:rPr>
              <w:t xml:space="preserve"> </w:t>
            </w:r>
            <w:r>
              <w:rPr>
                <w:rFonts w:hint="eastAsia" w:ascii="Times New Roman" w:hAnsi="Times New Roman" w:eastAsia="宋体" w:cs="Times New Roman"/>
                <w:bCs/>
                <w:color w:val="auto"/>
                <w:szCs w:val="21"/>
                <w:highlight w:val="none"/>
              </w:rPr>
              <w:t>身体健康，年龄一般不超过</w:t>
            </w:r>
            <w:r>
              <w:rPr>
                <w:rFonts w:ascii="Times New Roman" w:hAnsi="Times New Roman" w:eastAsia="宋体" w:cs="Times New Roman"/>
                <w:bCs/>
                <w:color w:val="auto"/>
                <w:szCs w:val="21"/>
                <w:highlight w:val="none"/>
              </w:rPr>
              <w:t>60</w:t>
            </w:r>
            <w:r>
              <w:rPr>
                <w:rFonts w:hint="eastAsia" w:ascii="Times New Roman" w:hAnsi="Times New Roman" w:eastAsia="宋体" w:cs="Times New Roman"/>
                <w:bCs/>
                <w:color w:val="auto"/>
                <w:szCs w:val="21"/>
                <w:highlight w:val="none"/>
              </w:rPr>
              <w:t>周岁；</w:t>
            </w:r>
          </w:p>
          <w:p w14:paraId="2B4E1E0E">
            <w:pPr>
              <w:numPr>
                <w:ilvl w:val="0"/>
                <w:numId w:val="0"/>
              </w:numPr>
              <w:ind w:leftChars="0"/>
              <w:rPr>
                <w:rFonts w:hint="eastAsia"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3</w:t>
            </w:r>
            <w:r>
              <w:rPr>
                <w:rFonts w:hint="eastAsia" w:ascii="Times New Roman" w:hAnsi="Times New Roman" w:eastAsia="宋体" w:cs="Times New Roman"/>
                <w:bCs/>
                <w:color w:val="auto"/>
                <w:szCs w:val="21"/>
                <w:highlight w:val="none"/>
              </w:rPr>
              <w:t>.</w:t>
            </w:r>
            <w:r>
              <w:rPr>
                <w:rFonts w:hint="eastAsia" w:ascii="Times New Roman" w:hAnsi="Times New Roman" w:eastAsia="宋体" w:cs="Times New Roman"/>
                <w:bCs/>
                <w:color w:val="auto"/>
                <w:szCs w:val="21"/>
                <w:highlight w:val="none"/>
                <w:lang w:val="en-US" w:eastAsia="zh-CN"/>
              </w:rPr>
              <w:t xml:space="preserve"> </w:t>
            </w:r>
            <w:r>
              <w:rPr>
                <w:rFonts w:hint="eastAsia" w:ascii="Times New Roman" w:hAnsi="Times New Roman" w:eastAsia="宋体" w:cs="Times New Roman"/>
                <w:bCs/>
                <w:color w:val="auto"/>
                <w:szCs w:val="21"/>
                <w:highlight w:val="none"/>
              </w:rPr>
              <w:t>自愿接受学院聘任且能认真履行导师职责，能够按专业学位硕士研究生培养方案的要求指导研究生进行实践锻炼。</w:t>
            </w:r>
          </w:p>
          <w:p w14:paraId="6FCE00A8">
            <w:pPr>
              <w:numPr>
                <w:ilvl w:val="0"/>
                <w:numId w:val="0"/>
              </w:numPr>
              <w:ind w:leftChars="0"/>
              <w:rPr>
                <w:rFonts w:hint="eastAsia" w:ascii="Times New Roman" w:hAnsi="Times New Roman" w:eastAsia="宋体" w:cs="Times New Roman"/>
                <w:bCs/>
                <w:color w:val="auto"/>
                <w:szCs w:val="21"/>
                <w:highlight w:val="none"/>
              </w:rPr>
            </w:pPr>
          </w:p>
          <w:p w14:paraId="4D789DF1">
            <w:pPr>
              <w:numPr>
                <w:ilvl w:val="0"/>
                <w:numId w:val="0"/>
              </w:numPr>
              <w:ind w:leftChars="0"/>
              <w:rPr>
                <w:rFonts w:hint="eastAsia" w:ascii="Times New Roman" w:hAnsi="Times New Roman" w:eastAsia="宋体" w:cs="Times New Roman"/>
                <w:b/>
                <w:bCs w:val="0"/>
                <w:color w:val="auto"/>
                <w:szCs w:val="21"/>
                <w:highlight w:val="none"/>
                <w:lang w:val="en-US" w:eastAsia="zh-CN"/>
              </w:rPr>
            </w:pPr>
            <w:r>
              <w:rPr>
                <w:rFonts w:hint="eastAsia" w:ascii="Times New Roman" w:hAnsi="Times New Roman" w:eastAsia="宋体" w:cs="Times New Roman"/>
                <w:b/>
                <w:bCs w:val="0"/>
                <w:color w:val="auto"/>
                <w:szCs w:val="21"/>
                <w:highlight w:val="none"/>
                <w:lang w:val="en-US" w:eastAsia="zh-CN"/>
              </w:rPr>
              <w:t>三、能力要求：</w:t>
            </w:r>
          </w:p>
          <w:p w14:paraId="6EF573CC">
            <w:pPr>
              <w:spacing w:line="300" w:lineRule="auto"/>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1</w:t>
            </w:r>
            <w:r>
              <w:rPr>
                <w:rFonts w:hint="eastAsia" w:ascii="Times New Roman" w:hAnsi="Times New Roman" w:eastAsia="宋体" w:cs="Times New Roman"/>
                <w:bCs/>
                <w:color w:val="auto"/>
                <w:szCs w:val="21"/>
                <w:highlight w:val="none"/>
              </w:rPr>
              <w:t>.</w:t>
            </w:r>
            <w:r>
              <w:rPr>
                <w:rFonts w:hint="eastAsia" w:ascii="Times New Roman" w:hAnsi="Times New Roman" w:eastAsia="宋体" w:cs="Times New Roman"/>
                <w:bCs/>
                <w:color w:val="auto"/>
                <w:szCs w:val="21"/>
                <w:highlight w:val="none"/>
                <w:lang w:val="en-US" w:eastAsia="zh-CN"/>
              </w:rPr>
              <w:t xml:space="preserve"> </w:t>
            </w:r>
            <w:r>
              <w:rPr>
                <w:rFonts w:hint="eastAsia" w:ascii="Times New Roman" w:hAnsi="Times New Roman" w:eastAsia="宋体" w:cs="Times New Roman"/>
                <w:bCs/>
                <w:color w:val="auto"/>
                <w:szCs w:val="21"/>
                <w:highlight w:val="none"/>
              </w:rPr>
              <w:t>了解专业学位研究生教育的性质、特点和培养目标，掌握开展专业学位教育的手段与方法。</w:t>
            </w:r>
          </w:p>
          <w:p w14:paraId="66103878">
            <w:pPr>
              <w:spacing w:line="300" w:lineRule="auto"/>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2</w:t>
            </w:r>
            <w:r>
              <w:rPr>
                <w:rFonts w:hint="eastAsia" w:ascii="Times New Roman" w:hAnsi="Times New Roman" w:eastAsia="宋体" w:cs="Times New Roman"/>
                <w:bCs/>
                <w:color w:val="auto"/>
                <w:szCs w:val="21"/>
                <w:highlight w:val="none"/>
              </w:rPr>
              <w:t>.</w:t>
            </w:r>
            <w:r>
              <w:rPr>
                <w:rFonts w:hint="eastAsia" w:ascii="Times New Roman" w:hAnsi="Times New Roman" w:eastAsia="宋体" w:cs="Times New Roman"/>
                <w:bCs/>
                <w:color w:val="auto"/>
                <w:szCs w:val="21"/>
                <w:highlight w:val="none"/>
                <w:lang w:val="en-US" w:eastAsia="zh-CN"/>
              </w:rPr>
              <w:t xml:space="preserve"> </w:t>
            </w:r>
            <w:r>
              <w:rPr>
                <w:rFonts w:hint="eastAsia" w:ascii="Times New Roman" w:hAnsi="Times New Roman" w:eastAsia="宋体" w:cs="Times New Roman"/>
                <w:bCs/>
                <w:color w:val="auto"/>
                <w:szCs w:val="21"/>
                <w:highlight w:val="none"/>
              </w:rPr>
              <w:t>在相关职业界具有较强的影响力和良好的社会声誉，具有医疗卫生</w:t>
            </w:r>
            <w:r>
              <w:rPr>
                <w:rFonts w:ascii="Times New Roman" w:hAnsi="Times New Roman" w:eastAsia="宋体" w:cs="Times New Roman"/>
                <w:bCs/>
                <w:color w:val="auto"/>
                <w:szCs w:val="21"/>
                <w:highlight w:val="none"/>
              </w:rPr>
              <w:t>或</w:t>
            </w:r>
            <w:r>
              <w:rPr>
                <w:rFonts w:hint="eastAsia" w:ascii="Times New Roman" w:hAnsi="Times New Roman" w:eastAsia="宋体" w:cs="Times New Roman"/>
                <w:bCs/>
                <w:color w:val="auto"/>
                <w:szCs w:val="21"/>
                <w:highlight w:val="none"/>
              </w:rPr>
              <w:t>管理教育背景，具有在医疗卫生领域工作不少于</w:t>
            </w:r>
            <w:r>
              <w:rPr>
                <w:rFonts w:ascii="Times New Roman" w:hAnsi="Times New Roman" w:eastAsia="宋体" w:cs="Times New Roman"/>
                <w:bCs/>
                <w:color w:val="auto"/>
                <w:szCs w:val="21"/>
                <w:highlight w:val="none"/>
              </w:rPr>
              <w:t>5</w:t>
            </w:r>
            <w:r>
              <w:rPr>
                <w:rFonts w:hint="eastAsia" w:ascii="Times New Roman" w:hAnsi="Times New Roman" w:eastAsia="宋体" w:cs="Times New Roman"/>
                <w:bCs/>
                <w:color w:val="auto"/>
                <w:szCs w:val="21"/>
                <w:highlight w:val="none"/>
              </w:rPr>
              <w:t>年的工作经历。</w:t>
            </w:r>
          </w:p>
          <w:p w14:paraId="50D36038">
            <w:pPr>
              <w:spacing w:line="300" w:lineRule="auto"/>
              <w:rPr>
                <w:rFonts w:hint="eastAsia" w:ascii="Times New Roman" w:hAnsi="Times New Roman" w:eastAsia="宋体" w:cs="Times New Roman"/>
                <w:bCs/>
                <w:color w:val="000000"/>
                <w:kern w:val="2"/>
                <w:sz w:val="21"/>
                <w:szCs w:val="21"/>
                <w:highlight w:val="none"/>
                <w:lang w:val="en-US" w:eastAsia="zh-CN" w:bidi="ar-SA"/>
              </w:rPr>
            </w:pPr>
            <w:r>
              <w:rPr>
                <w:rFonts w:ascii="Times New Roman" w:hAnsi="Times New Roman" w:eastAsia="宋体" w:cs="Times New Roman"/>
                <w:bCs/>
                <w:color w:val="auto"/>
                <w:szCs w:val="21"/>
                <w:highlight w:val="none"/>
              </w:rPr>
              <w:t>3</w:t>
            </w:r>
            <w:r>
              <w:rPr>
                <w:rFonts w:hint="eastAsia" w:ascii="Times New Roman" w:hAnsi="Times New Roman" w:eastAsia="宋体" w:cs="Times New Roman"/>
                <w:bCs/>
                <w:color w:val="auto"/>
                <w:szCs w:val="21"/>
                <w:highlight w:val="none"/>
              </w:rPr>
              <w:t>.</w:t>
            </w:r>
            <w:r>
              <w:rPr>
                <w:rFonts w:hint="eastAsia" w:ascii="Times New Roman" w:hAnsi="Times New Roman" w:eastAsia="宋体" w:cs="Times New Roman"/>
                <w:bCs/>
                <w:color w:val="auto"/>
                <w:szCs w:val="21"/>
                <w:highlight w:val="none"/>
                <w:lang w:val="en-US" w:eastAsia="zh-CN"/>
              </w:rPr>
              <w:t xml:space="preserve"> </w:t>
            </w:r>
            <w:r>
              <w:rPr>
                <w:rFonts w:hint="eastAsia" w:ascii="Times New Roman" w:hAnsi="Times New Roman" w:eastAsia="宋体" w:cs="Times New Roman"/>
                <w:bCs/>
                <w:color w:val="auto"/>
                <w:szCs w:val="21"/>
                <w:highlight w:val="none"/>
              </w:rPr>
              <w:t>在医疗卫生、健康服务相关领域从事专业技术、管理工作，具有丰富的实践工作能力与经验。</w:t>
            </w:r>
          </w:p>
        </w:tc>
      </w:tr>
      <w:tr w14:paraId="41439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7" w:hRule="atLeast"/>
        </w:trPr>
        <w:tc>
          <w:tcPr>
            <w:tcW w:w="279" w:type="pct"/>
            <w:vAlign w:val="center"/>
          </w:tcPr>
          <w:p w14:paraId="2CE11DC4">
            <w:pPr>
              <w:jc w:val="center"/>
              <w:rPr>
                <w:rFonts w:hint="default" w:ascii="Times New Roman" w:hAnsi="Times New Roman" w:eastAsia="宋体" w:cs="Times New Roman"/>
                <w:b/>
                <w:bCs/>
                <w:color w:val="auto"/>
                <w:szCs w:val="21"/>
                <w:highlight w:val="none"/>
                <w:lang w:eastAsia="zh-CN"/>
              </w:rPr>
            </w:pPr>
            <w:r>
              <w:rPr>
                <w:rFonts w:hint="default" w:ascii="Times New Roman" w:hAnsi="Times New Roman" w:eastAsia="宋体" w:cs="Times New Roman"/>
                <w:b/>
                <w:bCs/>
                <w:color w:val="auto"/>
                <w:szCs w:val="21"/>
                <w:highlight w:val="none"/>
                <w:lang w:eastAsia="zh-CN"/>
              </w:rPr>
              <w:t>1255</w:t>
            </w:r>
          </w:p>
          <w:p w14:paraId="4117D8EF">
            <w:pPr>
              <w:jc w:val="center"/>
              <w:rPr>
                <w:rFonts w:hint="eastAsia" w:ascii="Times New Roman" w:hAnsi="Times New Roman" w:eastAsia="宋体" w:cs="Times New Roman"/>
                <w:b/>
                <w:bCs/>
                <w:color w:val="auto"/>
                <w:szCs w:val="21"/>
                <w:highlight w:val="none"/>
                <w:lang w:val="en-US" w:eastAsia="zh-CN"/>
              </w:rPr>
            </w:pPr>
            <w:r>
              <w:rPr>
                <w:rFonts w:hint="eastAsia" w:ascii="Times New Roman" w:hAnsi="Times New Roman" w:eastAsia="宋体" w:cs="Times New Roman"/>
                <w:b/>
                <w:bCs/>
                <w:color w:val="auto"/>
                <w:szCs w:val="21"/>
                <w:highlight w:val="none"/>
                <w:lang w:val="en-US" w:eastAsia="zh-CN"/>
              </w:rPr>
              <w:t>图书</w:t>
            </w:r>
          </w:p>
          <w:p w14:paraId="373E8C02">
            <w:pPr>
              <w:jc w:val="center"/>
              <w:rPr>
                <w:rFonts w:hint="eastAsia" w:ascii="宋体" w:hAnsi="宋体" w:eastAsia="宋体" w:cs="宋体"/>
                <w:b/>
                <w:bCs w:val="0"/>
                <w:color w:val="000000" w:themeColor="text1"/>
                <w:kern w:val="0"/>
                <w:sz w:val="21"/>
                <w:szCs w:val="21"/>
                <w:highlight w:val="none"/>
                <w:lang w:val="en-US" w:eastAsia="zh-CN"/>
              </w:rPr>
            </w:pPr>
            <w:r>
              <w:rPr>
                <w:rFonts w:hint="eastAsia" w:ascii="Times New Roman" w:hAnsi="Times New Roman" w:eastAsia="宋体" w:cs="Times New Roman"/>
                <w:b/>
                <w:bCs/>
                <w:color w:val="auto"/>
                <w:szCs w:val="21"/>
                <w:highlight w:val="none"/>
                <w:lang w:val="en-US" w:eastAsia="zh-CN"/>
              </w:rPr>
              <w:t>情报</w:t>
            </w:r>
          </w:p>
        </w:tc>
        <w:tc>
          <w:tcPr>
            <w:tcW w:w="467" w:type="pct"/>
            <w:vAlign w:val="center"/>
          </w:tcPr>
          <w:p w14:paraId="351C8D4E">
            <w:pPr>
              <w:spacing w:line="240" w:lineRule="auto"/>
              <w:jc w:val="center"/>
              <w:rPr>
                <w:rFonts w:hint="eastAsia" w:ascii="宋体" w:hAnsi="宋体" w:eastAsia="宋体" w:cs="宋体"/>
                <w:b/>
                <w:bCs w:val="0"/>
                <w:color w:val="000000" w:themeColor="text1"/>
                <w:kern w:val="0"/>
                <w:sz w:val="21"/>
                <w:szCs w:val="21"/>
                <w:highlight w:val="none"/>
                <w:lang w:val="en-US" w:eastAsia="zh-CN"/>
              </w:rPr>
            </w:pPr>
            <w:r>
              <w:rPr>
                <w:rFonts w:hint="eastAsia" w:ascii="宋体" w:hAnsi="宋体" w:eastAsia="宋体" w:cs="宋体"/>
                <w:b/>
                <w:bCs w:val="0"/>
                <w:color w:val="000000" w:themeColor="text1"/>
                <w:kern w:val="0"/>
                <w:sz w:val="21"/>
                <w:szCs w:val="21"/>
                <w:highlight w:val="none"/>
                <w:lang w:val="en-US" w:eastAsia="zh-CN"/>
              </w:rPr>
              <w:t>学业导师</w:t>
            </w:r>
            <w:r>
              <w:rPr>
                <w:rFonts w:hint="eastAsia" w:ascii="宋体" w:hAnsi="宋体" w:eastAsia="宋体" w:cs="宋体"/>
                <w:b/>
                <w:bCs/>
                <w:sz w:val="21"/>
                <w:szCs w:val="21"/>
                <w:highlight w:val="none"/>
                <w:vertAlign w:val="baseline"/>
                <w:lang w:val="en-US" w:eastAsia="zh-CN"/>
              </w:rPr>
              <w:t>（一导）</w:t>
            </w:r>
          </w:p>
        </w:tc>
        <w:tc>
          <w:tcPr>
            <w:tcW w:w="4252" w:type="pct"/>
            <w:vAlign w:val="center"/>
          </w:tcPr>
          <w:p w14:paraId="0E163C0C">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textAlignment w:val="auto"/>
              <w:rPr>
                <w:rFonts w:hint="eastAsia" w:ascii="宋体" w:hAnsi="宋体" w:eastAsia="宋体" w:cs="宋体"/>
                <w:b/>
                <w:bCs w:val="0"/>
                <w:color w:val="000000" w:themeColor="text1"/>
                <w:kern w:val="0"/>
                <w:sz w:val="21"/>
                <w:szCs w:val="21"/>
                <w:highlight w:val="none"/>
                <w:lang w:val="en-US" w:eastAsia="zh-CN"/>
              </w:rPr>
            </w:pPr>
            <w:r>
              <w:rPr>
                <w:rFonts w:hint="eastAsia" w:ascii="宋体" w:hAnsi="宋体" w:eastAsia="宋体" w:cs="宋体"/>
                <w:b/>
                <w:bCs w:val="0"/>
                <w:color w:val="000000" w:themeColor="text1"/>
                <w:kern w:val="0"/>
                <w:sz w:val="21"/>
                <w:szCs w:val="21"/>
                <w:highlight w:val="none"/>
                <w:lang w:val="en-US" w:eastAsia="zh-CN"/>
              </w:rPr>
              <w:t>一、职称学历</w:t>
            </w:r>
          </w:p>
          <w:p w14:paraId="7D06CB7B">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20" w:firstLineChars="200"/>
              <w:textAlignment w:val="auto"/>
              <w:rPr>
                <w:rFonts w:hint="eastAsia" w:ascii="Times New Roman" w:hAnsi="Times New Roman" w:eastAsia="宋体" w:cs="Times New Roman"/>
                <w:b w:val="0"/>
                <w:bCs w:val="0"/>
                <w:color w:val="auto"/>
                <w:szCs w:val="21"/>
                <w:highlight w:val="none"/>
                <w:lang w:val="en-US" w:eastAsia="zh-CN"/>
              </w:rPr>
            </w:pPr>
            <w:r>
              <w:rPr>
                <w:rFonts w:hint="eastAsia" w:ascii="Times New Roman" w:hAnsi="Times New Roman" w:eastAsia="宋体" w:cs="Times New Roman"/>
                <w:b w:val="0"/>
                <w:bCs w:val="0"/>
                <w:color w:val="auto"/>
                <w:szCs w:val="21"/>
                <w:highlight w:val="none"/>
                <w:lang w:val="en-US" w:eastAsia="zh-CN"/>
              </w:rPr>
              <w:t>具有副高级及以上职称或硕士学历学位，在信息资源管理、信息系统、电子信心、大数据、生物信息、医学信息等相关专业领域工作3年及以上。</w:t>
            </w:r>
          </w:p>
          <w:p w14:paraId="3CB3ACBD">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20" w:firstLineChars="200"/>
              <w:textAlignment w:val="auto"/>
              <w:rPr>
                <w:rFonts w:hint="eastAsia" w:ascii="Times New Roman" w:hAnsi="Times New Roman" w:eastAsia="宋体" w:cs="Times New Roman"/>
                <w:b w:val="0"/>
                <w:bCs w:val="0"/>
                <w:color w:val="auto"/>
                <w:szCs w:val="21"/>
                <w:highlight w:val="none"/>
                <w:lang w:val="en-US" w:eastAsia="zh-CN"/>
              </w:rPr>
            </w:pPr>
          </w:p>
          <w:p w14:paraId="57D91C81">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textAlignment w:val="auto"/>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二、项目经费：</w:t>
            </w:r>
          </w:p>
          <w:p w14:paraId="2E5E1019">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firstLine="420" w:firstLineChars="200"/>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rPr>
              <w:t>作为项目负责人主持厅（局）级以上科研课题</w:t>
            </w:r>
            <w:r>
              <w:rPr>
                <w:rFonts w:hint="eastAsia" w:ascii="宋体" w:hAnsi="宋体" w:eastAsia="宋体" w:cs="宋体"/>
                <w:b w:val="0"/>
                <w:bCs w:val="0"/>
                <w:color w:val="auto"/>
                <w:kern w:val="0"/>
                <w:sz w:val="21"/>
                <w:szCs w:val="21"/>
                <w:highlight w:val="none"/>
                <w:lang w:eastAsia="zh-CN"/>
              </w:rPr>
              <w:t>，有充足的科研经费。</w:t>
            </w:r>
          </w:p>
          <w:p w14:paraId="03022D34">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firstLine="420" w:firstLineChars="200"/>
              <w:textAlignment w:val="auto"/>
              <w:rPr>
                <w:rFonts w:hint="eastAsia" w:ascii="宋体" w:hAnsi="宋体" w:eastAsia="宋体" w:cs="宋体"/>
                <w:b w:val="0"/>
                <w:bCs w:val="0"/>
                <w:color w:val="auto"/>
                <w:kern w:val="0"/>
                <w:sz w:val="21"/>
                <w:szCs w:val="21"/>
                <w:highlight w:val="none"/>
                <w:lang w:val="en-US" w:eastAsia="zh-CN"/>
              </w:rPr>
            </w:pPr>
          </w:p>
          <w:p w14:paraId="2B300D8A">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textAlignment w:val="auto"/>
              <w:rPr>
                <w:rFonts w:hint="eastAsia" w:ascii="宋体" w:hAnsi="宋体" w:eastAsia="宋体" w:cs="宋体"/>
                <w:bCs/>
                <w:color w:val="000000" w:themeColor="text1"/>
                <w:kern w:val="0"/>
                <w:sz w:val="21"/>
                <w:szCs w:val="21"/>
                <w:highlight w:val="none"/>
                <w:lang w:val="en-US" w:eastAsia="zh-CN"/>
              </w:rPr>
            </w:pPr>
            <w:r>
              <w:rPr>
                <w:rFonts w:hint="eastAsia" w:ascii="宋体" w:hAnsi="宋体" w:eastAsia="宋体" w:cs="宋体"/>
                <w:b/>
                <w:bCs w:val="0"/>
                <w:color w:val="000000" w:themeColor="text1"/>
                <w:kern w:val="0"/>
                <w:sz w:val="21"/>
                <w:szCs w:val="21"/>
                <w:highlight w:val="none"/>
                <w:lang w:val="en-US" w:eastAsia="zh-CN"/>
              </w:rPr>
              <w:t>三、近三年学术成果（至少具备以下条件之一）</w:t>
            </w:r>
          </w:p>
          <w:p w14:paraId="10186132">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val="en-US" w:eastAsia="zh-CN"/>
              </w:rPr>
              <w:t xml:space="preserve">1. </w:t>
            </w:r>
            <w:r>
              <w:rPr>
                <w:rFonts w:hint="eastAsia" w:ascii="宋体" w:hAnsi="宋体" w:eastAsia="宋体" w:cs="宋体"/>
                <w:b w:val="0"/>
                <w:bCs w:val="0"/>
                <w:color w:val="auto"/>
                <w:kern w:val="0"/>
                <w:sz w:val="21"/>
                <w:szCs w:val="21"/>
                <w:highlight w:val="none"/>
              </w:rPr>
              <w:t>以第一作者/通讯作者发表专业相关论文</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北大核心及以上级别期刊</w:t>
            </w:r>
            <w:r>
              <w:rPr>
                <w:rFonts w:hint="eastAsia" w:ascii="宋体" w:hAnsi="宋体" w:eastAsia="宋体" w:cs="宋体"/>
                <w:b w:val="0"/>
                <w:bCs w:val="0"/>
                <w:color w:val="auto"/>
                <w:kern w:val="0"/>
                <w:sz w:val="21"/>
                <w:szCs w:val="21"/>
                <w:highlight w:val="none"/>
                <w:lang w:eastAsia="zh-CN"/>
              </w:rPr>
              <w:t>），出版学术专著，或以主编或</w:t>
            </w:r>
            <w:r>
              <w:rPr>
                <w:rFonts w:hint="eastAsia" w:ascii="宋体" w:hAnsi="宋体" w:eastAsia="宋体" w:cs="宋体"/>
                <w:b w:val="0"/>
                <w:bCs w:val="0"/>
                <w:color w:val="auto"/>
                <w:kern w:val="0"/>
                <w:sz w:val="21"/>
                <w:szCs w:val="21"/>
                <w:highlight w:val="none"/>
              </w:rPr>
              <w:t>副主编</w:t>
            </w:r>
            <w:r>
              <w:rPr>
                <w:rFonts w:hint="eastAsia" w:ascii="宋体" w:hAnsi="宋体" w:eastAsia="宋体" w:cs="宋体"/>
                <w:b w:val="0"/>
                <w:bCs w:val="0"/>
                <w:color w:val="auto"/>
                <w:kern w:val="0"/>
                <w:sz w:val="21"/>
                <w:szCs w:val="21"/>
                <w:highlight w:val="none"/>
                <w:lang w:eastAsia="zh-CN"/>
              </w:rPr>
              <w:t>出版</w:t>
            </w:r>
            <w:r>
              <w:rPr>
                <w:rFonts w:hint="eastAsia" w:ascii="宋体" w:hAnsi="宋体" w:eastAsia="宋体" w:cs="宋体"/>
                <w:b w:val="0"/>
                <w:bCs w:val="0"/>
                <w:color w:val="auto"/>
                <w:kern w:val="0"/>
                <w:sz w:val="21"/>
                <w:szCs w:val="21"/>
                <w:highlight w:val="none"/>
              </w:rPr>
              <w:t>普通高等教育国家级规划教材</w:t>
            </w:r>
            <w:r>
              <w:rPr>
                <w:rFonts w:hint="eastAsia" w:ascii="宋体" w:hAnsi="宋体" w:eastAsia="宋体" w:cs="宋体"/>
                <w:b w:val="0"/>
                <w:bCs w:val="0"/>
                <w:color w:val="auto"/>
                <w:kern w:val="0"/>
                <w:sz w:val="21"/>
                <w:szCs w:val="21"/>
                <w:highlight w:val="none"/>
                <w:lang w:eastAsia="zh-CN"/>
              </w:rPr>
              <w:t>，达</w:t>
            </w:r>
            <w:r>
              <w:rPr>
                <w:rFonts w:hint="eastAsia" w:ascii="宋体" w:hAnsi="宋体" w:eastAsia="宋体" w:cs="宋体"/>
                <w:b w:val="0"/>
                <w:bCs w:val="0"/>
                <w:color w:val="auto"/>
                <w:kern w:val="0"/>
                <w:sz w:val="21"/>
                <w:szCs w:val="21"/>
                <w:highlight w:val="none"/>
                <w:lang w:val="en-US" w:eastAsia="zh-CN"/>
              </w:rPr>
              <w:t>2篇（部）</w:t>
            </w:r>
            <w:r>
              <w:rPr>
                <w:rFonts w:hint="eastAsia" w:ascii="宋体" w:hAnsi="宋体" w:eastAsia="宋体" w:cs="宋体"/>
                <w:b w:val="0"/>
                <w:bCs w:val="0"/>
                <w:color w:val="auto"/>
                <w:kern w:val="0"/>
                <w:sz w:val="21"/>
                <w:szCs w:val="21"/>
                <w:highlight w:val="none"/>
                <w:lang w:eastAsia="zh-CN"/>
              </w:rPr>
              <w:t>及</w:t>
            </w:r>
            <w:r>
              <w:rPr>
                <w:rFonts w:hint="eastAsia" w:ascii="宋体" w:hAnsi="宋体" w:eastAsia="宋体" w:cs="宋体"/>
                <w:b w:val="0"/>
                <w:bCs w:val="0"/>
                <w:color w:val="auto"/>
                <w:kern w:val="0"/>
                <w:sz w:val="21"/>
                <w:szCs w:val="21"/>
                <w:highlight w:val="none"/>
                <w:lang w:val="en-US" w:eastAsia="zh-CN"/>
              </w:rPr>
              <w:t>以上</w:t>
            </w:r>
            <w:r>
              <w:rPr>
                <w:rFonts w:hint="eastAsia" w:ascii="宋体" w:hAnsi="宋体" w:eastAsia="宋体" w:cs="宋体"/>
                <w:b w:val="0"/>
                <w:bCs w:val="0"/>
                <w:color w:val="auto"/>
                <w:kern w:val="0"/>
                <w:sz w:val="21"/>
                <w:szCs w:val="21"/>
                <w:highlight w:val="none"/>
                <w:lang w:eastAsia="zh-CN"/>
              </w:rPr>
              <w:t>。</w:t>
            </w:r>
          </w:p>
          <w:p w14:paraId="1E683FDC">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val="en-US" w:eastAsia="zh-CN"/>
              </w:rPr>
              <w:t xml:space="preserve">2. </w:t>
            </w:r>
            <w:r>
              <w:rPr>
                <w:rFonts w:hint="eastAsia" w:ascii="宋体" w:hAnsi="宋体" w:eastAsia="宋体" w:cs="宋体"/>
                <w:b w:val="0"/>
                <w:bCs w:val="0"/>
                <w:color w:val="auto"/>
                <w:kern w:val="0"/>
                <w:sz w:val="21"/>
                <w:szCs w:val="21"/>
                <w:highlight w:val="none"/>
              </w:rPr>
              <w:t>获市级以上人文社科奖或教学成果奖</w:t>
            </w:r>
            <w:r>
              <w:rPr>
                <w:rFonts w:hint="eastAsia" w:ascii="宋体" w:hAnsi="宋体" w:eastAsia="宋体" w:cs="宋体"/>
                <w:b w:val="0"/>
                <w:bCs w:val="0"/>
                <w:color w:val="auto"/>
                <w:kern w:val="0"/>
                <w:sz w:val="21"/>
                <w:szCs w:val="21"/>
                <w:highlight w:val="none"/>
                <w:lang w:eastAsia="zh-CN"/>
              </w:rPr>
              <w:t>。</w:t>
            </w:r>
          </w:p>
          <w:p w14:paraId="5356142D">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val="en-US" w:eastAsia="zh-CN"/>
              </w:rPr>
              <w:t xml:space="preserve">3. </w:t>
            </w:r>
            <w:r>
              <w:rPr>
                <w:rFonts w:hint="eastAsia" w:ascii="宋体" w:hAnsi="宋体" w:eastAsia="宋体" w:cs="宋体"/>
                <w:b w:val="0"/>
                <w:bCs w:val="0"/>
                <w:color w:val="auto"/>
                <w:kern w:val="0"/>
                <w:sz w:val="21"/>
                <w:szCs w:val="21"/>
                <w:highlight w:val="none"/>
                <w:lang w:eastAsia="zh-CN"/>
              </w:rPr>
              <w:t>主持的研究成果</w:t>
            </w:r>
            <w:r>
              <w:rPr>
                <w:rFonts w:hint="eastAsia" w:ascii="宋体" w:hAnsi="宋体" w:eastAsia="宋体" w:cs="宋体"/>
                <w:b w:val="0"/>
                <w:bCs w:val="0"/>
                <w:color w:val="auto"/>
                <w:kern w:val="0"/>
                <w:sz w:val="21"/>
                <w:szCs w:val="21"/>
                <w:highlight w:val="none"/>
              </w:rPr>
              <w:t>被</w:t>
            </w:r>
            <w:r>
              <w:rPr>
                <w:rFonts w:hint="eastAsia" w:ascii="宋体" w:hAnsi="宋体" w:eastAsia="宋体" w:cs="宋体"/>
                <w:b w:val="0"/>
                <w:bCs w:val="0"/>
                <w:color w:val="auto"/>
                <w:kern w:val="0"/>
                <w:sz w:val="21"/>
                <w:szCs w:val="21"/>
                <w:highlight w:val="none"/>
                <w:lang w:eastAsia="zh-CN"/>
              </w:rPr>
              <w:t>市级及</w:t>
            </w:r>
            <w:r>
              <w:rPr>
                <w:rFonts w:hint="eastAsia" w:ascii="宋体" w:hAnsi="宋体" w:eastAsia="宋体" w:cs="宋体"/>
                <w:b w:val="0"/>
                <w:bCs w:val="0"/>
                <w:color w:val="auto"/>
                <w:kern w:val="0"/>
                <w:sz w:val="21"/>
                <w:szCs w:val="21"/>
                <w:highlight w:val="none"/>
              </w:rPr>
              <w:t>以上</w:t>
            </w:r>
            <w:r>
              <w:rPr>
                <w:rFonts w:hint="eastAsia" w:ascii="宋体" w:hAnsi="宋体" w:eastAsia="宋体" w:cs="宋体"/>
                <w:b w:val="0"/>
                <w:bCs w:val="0"/>
                <w:color w:val="auto"/>
                <w:kern w:val="0"/>
                <w:sz w:val="21"/>
                <w:szCs w:val="21"/>
                <w:highlight w:val="none"/>
                <w:lang w:eastAsia="zh-CN"/>
              </w:rPr>
              <w:t>人民</w:t>
            </w:r>
            <w:r>
              <w:rPr>
                <w:rFonts w:hint="eastAsia" w:ascii="宋体" w:hAnsi="宋体" w:eastAsia="宋体" w:cs="宋体"/>
                <w:b w:val="0"/>
                <w:bCs w:val="0"/>
                <w:color w:val="auto"/>
                <w:kern w:val="0"/>
                <w:sz w:val="21"/>
                <w:szCs w:val="21"/>
                <w:highlight w:val="none"/>
              </w:rPr>
              <w:t>政府采纳或获得市级领导批示</w:t>
            </w:r>
            <w:r>
              <w:rPr>
                <w:rFonts w:hint="eastAsia" w:ascii="宋体" w:hAnsi="宋体" w:eastAsia="宋体" w:cs="宋体"/>
                <w:b w:val="0"/>
                <w:bCs w:val="0"/>
                <w:color w:val="auto"/>
                <w:kern w:val="0"/>
                <w:sz w:val="21"/>
                <w:szCs w:val="21"/>
                <w:highlight w:val="none"/>
                <w:lang w:eastAsia="zh-CN"/>
              </w:rPr>
              <w:t>。</w:t>
            </w:r>
          </w:p>
          <w:p w14:paraId="7BE65FE7">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textAlignment w:val="auto"/>
              <w:rPr>
                <w:rFonts w:hint="default"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 xml:space="preserve">4. </w:t>
            </w:r>
            <w:r>
              <w:rPr>
                <w:rFonts w:hint="eastAsia" w:ascii="宋体" w:hAnsi="宋体" w:eastAsia="宋体" w:cs="宋体"/>
                <w:b w:val="0"/>
                <w:bCs w:val="0"/>
                <w:color w:val="auto"/>
                <w:kern w:val="0"/>
                <w:sz w:val="21"/>
                <w:szCs w:val="21"/>
                <w:highlight w:val="none"/>
                <w:lang w:eastAsia="zh-CN"/>
              </w:rPr>
              <w:t>在省级及以上学术团体担任理事或以上的学术兼职</w:t>
            </w:r>
            <w:r>
              <w:rPr>
                <w:rFonts w:hint="default" w:ascii="宋体" w:hAnsi="宋体" w:eastAsia="宋体" w:cs="宋体"/>
                <w:b w:val="0"/>
                <w:bCs w:val="0"/>
                <w:color w:val="auto"/>
                <w:kern w:val="0"/>
                <w:sz w:val="21"/>
                <w:szCs w:val="21"/>
                <w:highlight w:val="none"/>
                <w:lang w:eastAsia="zh-CN"/>
              </w:rPr>
              <w:t>。</w:t>
            </w:r>
          </w:p>
          <w:p w14:paraId="33CE414C">
            <w:pPr>
              <w:numPr>
                <w:ilvl w:val="0"/>
                <w:numId w:val="0"/>
              </w:numPr>
              <w:spacing w:line="300" w:lineRule="auto"/>
              <w:ind w:leftChars="0"/>
              <w:rPr>
                <w:rFonts w:ascii="Times New Roman" w:hAnsi="Times New Roman" w:eastAsia="宋体" w:cs="Times New Roman"/>
                <w:bCs/>
                <w:color w:val="000000"/>
                <w:szCs w:val="21"/>
                <w:highlight w:val="none"/>
              </w:rPr>
            </w:pPr>
            <w:r>
              <w:rPr>
                <w:rFonts w:hint="eastAsia" w:ascii="宋体" w:hAnsi="宋体" w:eastAsia="宋体" w:cs="宋体"/>
                <w:b w:val="0"/>
                <w:bCs w:val="0"/>
                <w:color w:val="auto"/>
                <w:kern w:val="0"/>
                <w:sz w:val="21"/>
                <w:szCs w:val="21"/>
                <w:highlight w:val="none"/>
                <w:lang w:val="en-US" w:eastAsia="zh-CN"/>
              </w:rPr>
              <w:t xml:space="preserve">5. </w:t>
            </w:r>
            <w:r>
              <w:rPr>
                <w:rFonts w:hint="eastAsia" w:ascii="宋体" w:hAnsi="宋体" w:eastAsia="宋体" w:cs="宋体"/>
                <w:b w:val="0"/>
                <w:bCs w:val="0"/>
                <w:color w:val="auto"/>
                <w:kern w:val="0"/>
                <w:sz w:val="21"/>
                <w:szCs w:val="21"/>
                <w:highlight w:val="none"/>
                <w:lang w:eastAsia="zh-CN"/>
              </w:rPr>
              <w:t>获得国家发明专利。</w:t>
            </w:r>
          </w:p>
        </w:tc>
      </w:tr>
      <w:tr w14:paraId="439DC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7" w:hRule="atLeast"/>
        </w:trPr>
        <w:tc>
          <w:tcPr>
            <w:tcW w:w="279" w:type="pct"/>
            <w:vAlign w:val="center"/>
          </w:tcPr>
          <w:p w14:paraId="44CAD27E">
            <w:pPr>
              <w:jc w:val="center"/>
              <w:rPr>
                <w:rFonts w:hint="default" w:ascii="Times New Roman" w:hAnsi="Times New Roman" w:eastAsia="宋体" w:cs="Times New Roman"/>
                <w:b/>
                <w:bCs/>
                <w:color w:val="auto"/>
                <w:szCs w:val="21"/>
                <w:highlight w:val="none"/>
                <w:lang w:eastAsia="zh-CN"/>
              </w:rPr>
            </w:pPr>
            <w:r>
              <w:rPr>
                <w:rFonts w:hint="default" w:ascii="Times New Roman" w:hAnsi="Times New Roman" w:eastAsia="宋体" w:cs="Times New Roman"/>
                <w:b/>
                <w:bCs/>
                <w:color w:val="auto"/>
                <w:szCs w:val="21"/>
                <w:highlight w:val="none"/>
                <w:lang w:eastAsia="zh-CN"/>
              </w:rPr>
              <w:t>1255</w:t>
            </w:r>
          </w:p>
          <w:p w14:paraId="69FEBB4A">
            <w:pPr>
              <w:jc w:val="center"/>
              <w:rPr>
                <w:rFonts w:hint="eastAsia" w:ascii="Times New Roman" w:hAnsi="Times New Roman" w:eastAsia="宋体" w:cs="Times New Roman"/>
                <w:b/>
                <w:bCs/>
                <w:color w:val="auto"/>
                <w:szCs w:val="21"/>
                <w:highlight w:val="none"/>
                <w:lang w:val="en-US" w:eastAsia="zh-CN"/>
              </w:rPr>
            </w:pPr>
            <w:r>
              <w:rPr>
                <w:rFonts w:hint="eastAsia" w:ascii="Times New Roman" w:hAnsi="Times New Roman" w:eastAsia="宋体" w:cs="Times New Roman"/>
                <w:b/>
                <w:bCs/>
                <w:color w:val="auto"/>
                <w:szCs w:val="21"/>
                <w:highlight w:val="none"/>
                <w:lang w:val="en-US" w:eastAsia="zh-CN"/>
              </w:rPr>
              <w:t>图书</w:t>
            </w:r>
          </w:p>
          <w:p w14:paraId="796971E1">
            <w:pPr>
              <w:jc w:val="center"/>
              <w:rPr>
                <w:rFonts w:hint="eastAsia" w:ascii="宋体" w:hAnsi="宋体" w:eastAsia="宋体" w:cs="宋体"/>
                <w:b/>
                <w:bCs w:val="0"/>
                <w:color w:val="000000" w:themeColor="text1"/>
                <w:kern w:val="0"/>
                <w:sz w:val="21"/>
                <w:szCs w:val="21"/>
                <w:highlight w:val="none"/>
                <w:lang w:val="en-US" w:eastAsia="zh-CN"/>
              </w:rPr>
            </w:pPr>
            <w:r>
              <w:rPr>
                <w:rFonts w:hint="eastAsia" w:ascii="Times New Roman" w:hAnsi="Times New Roman" w:eastAsia="宋体" w:cs="Times New Roman"/>
                <w:b/>
                <w:bCs/>
                <w:color w:val="auto"/>
                <w:szCs w:val="21"/>
                <w:highlight w:val="none"/>
                <w:lang w:val="en-US" w:eastAsia="zh-CN"/>
              </w:rPr>
              <w:t>情报</w:t>
            </w:r>
          </w:p>
        </w:tc>
        <w:tc>
          <w:tcPr>
            <w:tcW w:w="467" w:type="pct"/>
            <w:vAlign w:val="center"/>
          </w:tcPr>
          <w:p w14:paraId="678AC950">
            <w:pPr>
              <w:spacing w:line="240" w:lineRule="auto"/>
              <w:jc w:val="center"/>
              <w:rPr>
                <w:rFonts w:hint="eastAsia" w:ascii="宋体" w:hAnsi="宋体" w:eastAsia="宋体" w:cs="宋体"/>
                <w:b/>
                <w:bCs w:val="0"/>
                <w:color w:val="000000" w:themeColor="text1"/>
                <w:kern w:val="0"/>
                <w:sz w:val="21"/>
                <w:szCs w:val="21"/>
                <w:highlight w:val="none"/>
                <w:lang w:val="en-US" w:eastAsia="zh-CN"/>
              </w:rPr>
            </w:pPr>
            <w:r>
              <w:rPr>
                <w:rFonts w:hint="eastAsia" w:ascii="宋体" w:hAnsi="宋体" w:eastAsia="宋体" w:cs="宋体"/>
                <w:b/>
                <w:bCs w:val="0"/>
                <w:color w:val="000000" w:themeColor="text1"/>
                <w:kern w:val="0"/>
                <w:sz w:val="21"/>
                <w:szCs w:val="21"/>
                <w:highlight w:val="none"/>
                <w:lang w:val="en-US" w:eastAsia="zh-CN"/>
              </w:rPr>
              <w:t>行业导师</w:t>
            </w:r>
          </w:p>
          <w:p w14:paraId="4E0B3942">
            <w:pPr>
              <w:spacing w:line="240" w:lineRule="auto"/>
              <w:jc w:val="center"/>
              <w:rPr>
                <w:rFonts w:hint="default" w:ascii="宋体" w:hAnsi="宋体" w:eastAsia="宋体" w:cs="宋体"/>
                <w:b/>
                <w:bCs w:val="0"/>
                <w:color w:val="000000" w:themeColor="text1"/>
                <w:kern w:val="0"/>
                <w:sz w:val="21"/>
                <w:szCs w:val="21"/>
                <w:highlight w:val="none"/>
                <w:lang w:val="en-US" w:eastAsia="zh-CN"/>
              </w:rPr>
            </w:pPr>
            <w:r>
              <w:rPr>
                <w:rFonts w:hint="eastAsia" w:ascii="宋体" w:hAnsi="宋体" w:eastAsia="宋体" w:cs="宋体"/>
                <w:b/>
                <w:bCs w:val="0"/>
                <w:color w:val="000000" w:themeColor="text1"/>
                <w:kern w:val="0"/>
                <w:sz w:val="21"/>
                <w:szCs w:val="21"/>
                <w:highlight w:val="none"/>
                <w:lang w:val="en-US" w:eastAsia="zh-CN"/>
              </w:rPr>
              <w:t>（二导）</w:t>
            </w:r>
            <w:bookmarkStart w:id="0" w:name="_GoBack"/>
            <w:bookmarkEnd w:id="0"/>
          </w:p>
        </w:tc>
        <w:tc>
          <w:tcPr>
            <w:tcW w:w="4252" w:type="pct"/>
            <w:vAlign w:val="center"/>
          </w:tcPr>
          <w:p w14:paraId="58B269CA">
            <w:pPr>
              <w:rPr>
                <w:rFonts w:ascii="Times New Roman" w:hAnsi="宋体" w:eastAsia="宋体" w:cs="宋体"/>
                <w:b/>
                <w:color w:val="000000"/>
                <w:szCs w:val="21"/>
                <w:highlight w:val="none"/>
              </w:rPr>
            </w:pPr>
            <w:r>
              <w:rPr>
                <w:rFonts w:hint="eastAsia"/>
                <w:highlight w:val="none"/>
              </w:rPr>
              <w:t xml:space="preserve"> </w:t>
            </w:r>
            <w:r>
              <w:rPr>
                <w:rFonts w:hint="eastAsia" w:ascii="Times New Roman" w:hAnsi="宋体" w:eastAsia="宋体" w:cs="宋体"/>
                <w:b/>
                <w:color w:val="000000"/>
                <w:szCs w:val="21"/>
                <w:highlight w:val="none"/>
              </w:rPr>
              <w:t>一、基本条件</w:t>
            </w:r>
          </w:p>
          <w:p w14:paraId="462EC2B1">
            <w:pPr>
              <w:keepNext w:val="0"/>
              <w:keepLines w:val="0"/>
              <w:pageBreakBefore w:val="0"/>
              <w:widowControl w:val="0"/>
              <w:kinsoku/>
              <w:wordWrap/>
              <w:overflowPunct/>
              <w:topLinePunct w:val="0"/>
              <w:autoSpaceDE/>
              <w:autoSpaceDN/>
              <w:bidi w:val="0"/>
              <w:adjustRightInd/>
              <w:snapToGrid/>
              <w:spacing w:line="300" w:lineRule="auto"/>
              <w:ind w:firstLine="390" w:firstLineChars="186"/>
              <w:textAlignment w:val="auto"/>
              <w:rPr>
                <w:rFonts w:ascii="Times New Roman" w:hAnsi="Times New Roman" w:eastAsia="宋体" w:cs="Times New Roman"/>
                <w:bCs/>
                <w:color w:val="000000"/>
                <w:szCs w:val="21"/>
                <w:highlight w:val="none"/>
              </w:rPr>
            </w:pPr>
            <w:r>
              <w:rPr>
                <w:rFonts w:hint="eastAsia" w:ascii="Times New Roman" w:hAnsi="Times New Roman" w:eastAsia="宋体" w:cs="Times New Roman"/>
                <w:bCs/>
                <w:color w:val="000000"/>
                <w:szCs w:val="21"/>
                <w:highlight w:val="none"/>
              </w:rPr>
              <w:t>1．具有良好的职业道德，作风正派，治学严谨，身体健康，年龄一般不超过</w:t>
            </w:r>
            <w:r>
              <w:rPr>
                <w:rFonts w:ascii="Times New Roman" w:hAnsi="Times New Roman" w:eastAsia="宋体" w:cs="Times New Roman"/>
                <w:bCs/>
                <w:color w:val="000000"/>
                <w:szCs w:val="21"/>
                <w:highlight w:val="none"/>
              </w:rPr>
              <w:t>60</w:t>
            </w:r>
            <w:r>
              <w:rPr>
                <w:rFonts w:hint="eastAsia" w:ascii="Times New Roman" w:hAnsi="Times New Roman" w:eastAsia="宋体" w:cs="Times New Roman"/>
                <w:bCs/>
                <w:color w:val="000000"/>
                <w:szCs w:val="21"/>
                <w:highlight w:val="none"/>
              </w:rPr>
              <w:t>周岁；</w:t>
            </w:r>
          </w:p>
          <w:p w14:paraId="3DE4CC4A">
            <w:pPr>
              <w:keepNext w:val="0"/>
              <w:keepLines w:val="0"/>
              <w:pageBreakBefore w:val="0"/>
              <w:widowControl w:val="0"/>
              <w:kinsoku/>
              <w:wordWrap/>
              <w:overflowPunct/>
              <w:topLinePunct w:val="0"/>
              <w:autoSpaceDE/>
              <w:autoSpaceDN/>
              <w:bidi w:val="0"/>
              <w:adjustRightInd/>
              <w:snapToGrid/>
              <w:spacing w:line="300" w:lineRule="auto"/>
              <w:ind w:firstLine="390" w:firstLineChars="186"/>
              <w:textAlignment w:val="auto"/>
              <w:rPr>
                <w:rFonts w:ascii="Times New Roman" w:hAnsi="Times New Roman" w:eastAsia="宋体" w:cs="Times New Roman"/>
                <w:bCs/>
                <w:color w:val="000000"/>
                <w:szCs w:val="21"/>
                <w:highlight w:val="none"/>
              </w:rPr>
            </w:pPr>
            <w:r>
              <w:rPr>
                <w:rFonts w:ascii="Times New Roman" w:hAnsi="Times New Roman" w:eastAsia="宋体" w:cs="Times New Roman"/>
                <w:bCs/>
                <w:color w:val="000000"/>
                <w:szCs w:val="21"/>
                <w:highlight w:val="none"/>
              </w:rPr>
              <w:t>2</w:t>
            </w:r>
            <w:r>
              <w:rPr>
                <w:rFonts w:hint="eastAsia" w:ascii="Times New Roman" w:hAnsi="Times New Roman" w:eastAsia="宋体" w:cs="Times New Roman"/>
                <w:bCs/>
                <w:color w:val="000000"/>
                <w:szCs w:val="21"/>
                <w:highlight w:val="none"/>
              </w:rPr>
              <w:t>．有足够的时间履行导师职责，能够按要求开展实践教学；</w:t>
            </w:r>
          </w:p>
          <w:p w14:paraId="40478F96">
            <w:pPr>
              <w:keepNext w:val="0"/>
              <w:keepLines w:val="0"/>
              <w:pageBreakBefore w:val="0"/>
              <w:widowControl w:val="0"/>
              <w:kinsoku/>
              <w:wordWrap/>
              <w:overflowPunct/>
              <w:topLinePunct w:val="0"/>
              <w:autoSpaceDE/>
              <w:autoSpaceDN/>
              <w:bidi w:val="0"/>
              <w:adjustRightInd/>
              <w:snapToGrid/>
              <w:ind w:firstLine="390" w:firstLineChars="186"/>
              <w:textAlignment w:val="auto"/>
              <w:rPr>
                <w:rFonts w:hint="eastAsia" w:ascii="Times New Roman" w:hAnsi="宋体" w:eastAsia="宋体" w:cs="宋体"/>
                <w:bCs/>
                <w:color w:val="000000"/>
                <w:szCs w:val="21"/>
                <w:highlight w:val="none"/>
                <w:lang w:eastAsia="zh-CN"/>
              </w:rPr>
            </w:pPr>
            <w:r>
              <w:rPr>
                <w:rFonts w:ascii="Times New Roman" w:hAnsi="宋体" w:cs="宋体"/>
                <w:bCs/>
                <w:color w:val="000000"/>
                <w:szCs w:val="21"/>
                <w:highlight w:val="none"/>
              </w:rPr>
              <w:t>3</w:t>
            </w:r>
            <w:r>
              <w:rPr>
                <w:rFonts w:hint="eastAsia" w:ascii="Times New Roman" w:hAnsi="宋体" w:cs="宋体"/>
                <w:bCs/>
                <w:color w:val="000000"/>
                <w:szCs w:val="21"/>
                <w:highlight w:val="none"/>
              </w:rPr>
              <w:t>．</w:t>
            </w:r>
            <w:r>
              <w:rPr>
                <w:rFonts w:hint="eastAsia" w:ascii="宋体" w:hAnsi="宋体" w:eastAsia="宋体" w:cs="宋体"/>
                <w:bCs/>
                <w:color w:val="000000" w:themeColor="text1"/>
                <w:kern w:val="0"/>
                <w:szCs w:val="21"/>
                <w:highlight w:val="none"/>
              </w:rPr>
              <w:t>具有</w:t>
            </w:r>
            <w:r>
              <w:rPr>
                <w:rFonts w:hint="eastAsia" w:ascii="宋体" w:hAnsi="宋体" w:eastAsia="宋体" w:cs="宋体"/>
                <w:bCs/>
                <w:color w:val="000000" w:themeColor="text1"/>
                <w:kern w:val="0"/>
                <w:szCs w:val="21"/>
                <w:highlight w:val="none"/>
                <w:lang w:eastAsia="zh-CN"/>
              </w:rPr>
              <w:t>副高级</w:t>
            </w:r>
            <w:r>
              <w:rPr>
                <w:rFonts w:hint="eastAsia" w:ascii="宋体" w:hAnsi="宋体" w:eastAsia="宋体" w:cs="宋体"/>
                <w:bCs/>
                <w:color w:val="000000" w:themeColor="text1"/>
                <w:kern w:val="0"/>
                <w:szCs w:val="21"/>
                <w:highlight w:val="none"/>
              </w:rPr>
              <w:t>及以上职称或</w:t>
            </w:r>
            <w:r>
              <w:rPr>
                <w:rFonts w:hint="eastAsia" w:ascii="宋体" w:hAnsi="宋体" w:eastAsia="宋体" w:cs="宋体"/>
                <w:bCs/>
                <w:color w:val="000000" w:themeColor="text1"/>
                <w:kern w:val="0"/>
                <w:szCs w:val="21"/>
                <w:highlight w:val="none"/>
                <w:lang w:eastAsia="zh-CN"/>
              </w:rPr>
              <w:t>硕士及以上</w:t>
            </w:r>
            <w:r>
              <w:rPr>
                <w:rFonts w:hint="eastAsia" w:ascii="宋体" w:hAnsi="宋体" w:eastAsia="宋体" w:cs="宋体"/>
                <w:bCs/>
                <w:color w:val="000000" w:themeColor="text1"/>
                <w:kern w:val="0"/>
                <w:szCs w:val="21"/>
                <w:highlight w:val="none"/>
              </w:rPr>
              <w:t>学历</w:t>
            </w:r>
            <w:r>
              <w:rPr>
                <w:rFonts w:hint="eastAsia" w:ascii="Times New Roman" w:hAnsi="宋体" w:eastAsia="宋体" w:cs="宋体"/>
                <w:bCs/>
                <w:color w:val="000000"/>
                <w:szCs w:val="21"/>
                <w:highlight w:val="none"/>
              </w:rPr>
              <w:t>，</w:t>
            </w:r>
            <w:r>
              <w:rPr>
                <w:rFonts w:hint="eastAsia" w:ascii="Times New Roman" w:hAnsi="宋体" w:eastAsia="宋体" w:cs="宋体"/>
                <w:bCs/>
                <w:color w:val="000000"/>
                <w:szCs w:val="21"/>
                <w:highlight w:val="none"/>
                <w:lang w:eastAsia="zh-CN"/>
              </w:rPr>
              <w:t>在各级图书馆、档案馆、博物馆、大数据局（城市大脑或智慧城市部门）、卫生信息部门从事信息资源管理、开发、应用等</w:t>
            </w:r>
            <w:r>
              <w:rPr>
                <w:rFonts w:hint="eastAsia" w:ascii="宋体" w:hAnsi="宋体" w:eastAsia="宋体" w:cs="宋体"/>
                <w:bCs/>
                <w:color w:val="000000" w:themeColor="text1"/>
                <w:kern w:val="0"/>
                <w:szCs w:val="21"/>
                <w:highlight w:val="none"/>
              </w:rPr>
              <w:t>工作</w:t>
            </w:r>
            <w:r>
              <w:rPr>
                <w:rFonts w:hint="eastAsia" w:ascii="宋体" w:hAnsi="宋体" w:eastAsia="宋体" w:cs="宋体"/>
                <w:bCs/>
                <w:color w:val="000000" w:themeColor="text1"/>
                <w:kern w:val="0"/>
                <w:szCs w:val="21"/>
                <w:highlight w:val="none"/>
                <w:lang w:val="en-US" w:eastAsia="zh-CN"/>
              </w:rPr>
              <w:t>2</w:t>
            </w:r>
            <w:r>
              <w:rPr>
                <w:rFonts w:hint="eastAsia" w:ascii="宋体" w:hAnsi="宋体" w:eastAsia="宋体" w:cs="宋体"/>
                <w:bCs/>
                <w:color w:val="000000" w:themeColor="text1"/>
                <w:kern w:val="0"/>
                <w:szCs w:val="21"/>
                <w:highlight w:val="none"/>
              </w:rPr>
              <w:t>年及以上</w:t>
            </w:r>
            <w:r>
              <w:rPr>
                <w:rFonts w:hint="eastAsia" w:ascii="Times New Roman" w:hAnsi="宋体" w:eastAsia="宋体" w:cs="宋体"/>
                <w:bCs/>
                <w:color w:val="000000"/>
                <w:szCs w:val="21"/>
                <w:highlight w:val="none"/>
                <w:lang w:eastAsia="zh-CN"/>
              </w:rPr>
              <w:t>。近三年，满足以下条件之一者不受本条件限制：</w:t>
            </w:r>
          </w:p>
          <w:p w14:paraId="19EAC0C2">
            <w:pPr>
              <w:keepNext w:val="0"/>
              <w:keepLines w:val="0"/>
              <w:pageBreakBefore w:val="0"/>
              <w:widowControl w:val="0"/>
              <w:kinsoku/>
              <w:wordWrap/>
              <w:overflowPunct/>
              <w:topLinePunct w:val="0"/>
              <w:autoSpaceDE/>
              <w:autoSpaceDN/>
              <w:bidi w:val="0"/>
              <w:adjustRightInd/>
              <w:snapToGrid/>
              <w:ind w:firstLine="390" w:firstLineChars="186"/>
              <w:textAlignment w:val="auto"/>
              <w:rPr>
                <w:rFonts w:hint="eastAsia" w:ascii="Times New Roman" w:hAnsi="宋体" w:eastAsia="宋体" w:cs="宋体"/>
                <w:bCs/>
                <w:color w:val="000000"/>
                <w:szCs w:val="21"/>
                <w:highlight w:val="none"/>
                <w:lang w:eastAsia="zh-CN"/>
              </w:rPr>
            </w:pPr>
            <w:r>
              <w:rPr>
                <w:rFonts w:hint="eastAsia" w:ascii="Times New Roman" w:hAnsi="宋体" w:eastAsia="宋体" w:cs="宋体"/>
                <w:bCs/>
                <w:color w:val="000000"/>
                <w:szCs w:val="21"/>
                <w:highlight w:val="none"/>
                <w:lang w:eastAsia="zh-CN"/>
              </w:rPr>
              <w:t>（</w:t>
            </w:r>
            <w:r>
              <w:rPr>
                <w:rFonts w:hint="eastAsia" w:ascii="Times New Roman" w:hAnsi="宋体" w:eastAsia="宋体" w:cs="宋体"/>
                <w:bCs/>
                <w:color w:val="000000"/>
                <w:szCs w:val="21"/>
                <w:highlight w:val="none"/>
                <w:lang w:val="en-US" w:eastAsia="zh-CN"/>
              </w:rPr>
              <w:t>1）</w:t>
            </w:r>
            <w:r>
              <w:rPr>
                <w:rFonts w:hint="eastAsia" w:ascii="Times New Roman" w:hAnsi="宋体" w:eastAsia="宋体" w:cs="宋体"/>
                <w:bCs/>
                <w:color w:val="000000"/>
                <w:szCs w:val="21"/>
                <w:highlight w:val="none"/>
                <w:lang w:eastAsia="zh-CN"/>
              </w:rPr>
              <w:t>主持省部级及以上科研项目；</w:t>
            </w:r>
          </w:p>
          <w:p w14:paraId="312327FC">
            <w:pPr>
              <w:keepNext w:val="0"/>
              <w:keepLines w:val="0"/>
              <w:pageBreakBefore w:val="0"/>
              <w:widowControl w:val="0"/>
              <w:kinsoku/>
              <w:wordWrap/>
              <w:overflowPunct/>
              <w:topLinePunct w:val="0"/>
              <w:autoSpaceDE/>
              <w:autoSpaceDN/>
              <w:bidi w:val="0"/>
              <w:adjustRightInd/>
              <w:snapToGrid/>
              <w:ind w:firstLine="390" w:firstLineChars="186"/>
              <w:textAlignment w:val="auto"/>
              <w:rPr>
                <w:rFonts w:hint="eastAsia" w:ascii="Times New Roman" w:hAnsi="宋体" w:eastAsia="宋体" w:cs="宋体"/>
                <w:bCs/>
                <w:color w:val="000000"/>
                <w:szCs w:val="21"/>
                <w:highlight w:val="none"/>
                <w:lang w:val="en-US" w:eastAsia="zh-CN"/>
              </w:rPr>
            </w:pPr>
            <w:r>
              <w:rPr>
                <w:rFonts w:hint="eastAsia" w:ascii="Times New Roman" w:hAnsi="宋体" w:eastAsia="宋体" w:cs="宋体"/>
                <w:bCs/>
                <w:color w:val="000000"/>
                <w:szCs w:val="21"/>
                <w:highlight w:val="none"/>
                <w:lang w:eastAsia="zh-CN"/>
              </w:rPr>
              <w:t>（</w:t>
            </w:r>
            <w:r>
              <w:rPr>
                <w:rFonts w:hint="eastAsia" w:ascii="Times New Roman" w:hAnsi="宋体" w:eastAsia="宋体" w:cs="宋体"/>
                <w:bCs/>
                <w:color w:val="000000"/>
                <w:szCs w:val="21"/>
                <w:highlight w:val="none"/>
                <w:lang w:val="en-US" w:eastAsia="zh-CN"/>
              </w:rPr>
              <w:t>2）</w:t>
            </w:r>
            <w:r>
              <w:rPr>
                <w:rFonts w:hint="eastAsia" w:ascii="Times New Roman" w:hAnsi="宋体" w:eastAsia="宋体" w:cs="宋体"/>
                <w:bCs/>
                <w:color w:val="000000"/>
                <w:szCs w:val="21"/>
                <w:highlight w:val="none"/>
                <w:lang w:eastAsia="zh-CN"/>
              </w:rPr>
              <w:t>发表、出版高水平科研成果</w:t>
            </w:r>
            <w:r>
              <w:rPr>
                <w:rFonts w:hint="eastAsia" w:ascii="Times New Roman" w:hAnsi="宋体" w:eastAsia="宋体" w:cs="宋体"/>
                <w:bCs/>
                <w:color w:val="000000"/>
                <w:szCs w:val="21"/>
                <w:highlight w:val="none"/>
                <w:lang w:val="en-US" w:eastAsia="zh-CN"/>
              </w:rPr>
              <w:t>5篇（部）及以上；</w:t>
            </w:r>
          </w:p>
          <w:p w14:paraId="1163B2E9">
            <w:pPr>
              <w:keepNext w:val="0"/>
              <w:keepLines w:val="0"/>
              <w:pageBreakBefore w:val="0"/>
              <w:widowControl w:val="0"/>
              <w:kinsoku/>
              <w:wordWrap/>
              <w:overflowPunct/>
              <w:topLinePunct w:val="0"/>
              <w:autoSpaceDE/>
              <w:autoSpaceDN/>
              <w:bidi w:val="0"/>
              <w:adjustRightInd/>
              <w:snapToGrid/>
              <w:ind w:firstLine="390" w:firstLineChars="186"/>
              <w:textAlignment w:val="auto"/>
              <w:rPr>
                <w:rFonts w:hint="eastAsia" w:ascii="Times New Roman" w:hAnsi="宋体" w:eastAsia="宋体" w:cs="宋体"/>
                <w:bCs/>
                <w:color w:val="000000"/>
                <w:szCs w:val="21"/>
                <w:highlight w:val="none"/>
                <w:lang w:val="en-US" w:eastAsia="zh-CN"/>
              </w:rPr>
            </w:pPr>
            <w:r>
              <w:rPr>
                <w:rFonts w:hint="eastAsia" w:ascii="Times New Roman" w:hAnsi="宋体" w:eastAsia="宋体" w:cs="宋体"/>
                <w:bCs/>
                <w:color w:val="000000"/>
                <w:szCs w:val="21"/>
                <w:highlight w:val="none"/>
                <w:lang w:val="en-US" w:eastAsia="zh-CN"/>
              </w:rPr>
              <w:t>（3）荣获省级及以上奖励，或荣获国家级人才称号；</w:t>
            </w:r>
          </w:p>
          <w:p w14:paraId="046E8FF1">
            <w:pPr>
              <w:keepNext w:val="0"/>
              <w:keepLines w:val="0"/>
              <w:pageBreakBefore w:val="0"/>
              <w:widowControl w:val="0"/>
              <w:kinsoku/>
              <w:wordWrap/>
              <w:overflowPunct/>
              <w:topLinePunct w:val="0"/>
              <w:autoSpaceDE/>
              <w:autoSpaceDN/>
              <w:bidi w:val="0"/>
              <w:adjustRightInd/>
              <w:snapToGrid/>
              <w:ind w:firstLine="390" w:firstLineChars="186"/>
              <w:textAlignment w:val="auto"/>
              <w:rPr>
                <w:rFonts w:hint="eastAsia" w:ascii="Times New Roman" w:hAnsi="宋体" w:eastAsia="宋体" w:cs="宋体"/>
                <w:bCs/>
                <w:color w:val="000000"/>
                <w:szCs w:val="21"/>
                <w:highlight w:val="none"/>
                <w:lang w:eastAsia="zh-CN"/>
              </w:rPr>
            </w:pPr>
            <w:r>
              <w:rPr>
                <w:rFonts w:hint="eastAsia" w:ascii="Times New Roman" w:hAnsi="宋体" w:eastAsia="宋体" w:cs="宋体"/>
                <w:bCs/>
                <w:color w:val="000000"/>
                <w:szCs w:val="21"/>
                <w:highlight w:val="none"/>
                <w:lang w:val="en-US" w:eastAsia="zh-CN"/>
              </w:rPr>
              <w:t>（4）</w:t>
            </w:r>
            <w:r>
              <w:rPr>
                <w:rFonts w:hint="eastAsia" w:ascii="Times New Roman" w:hAnsi="宋体" w:eastAsia="宋体" w:cs="宋体"/>
                <w:bCs/>
                <w:color w:val="000000"/>
                <w:szCs w:val="21"/>
                <w:highlight w:val="none"/>
              </w:rPr>
              <w:t>在政府部门、企事业单位、行业协会等担任重要的技术</w:t>
            </w:r>
            <w:r>
              <w:rPr>
                <w:rFonts w:hint="eastAsia" w:ascii="Times New Roman" w:hAnsi="宋体" w:eastAsia="宋体" w:cs="宋体"/>
                <w:bCs/>
                <w:color w:val="000000"/>
                <w:szCs w:val="21"/>
                <w:highlight w:val="none"/>
                <w:lang w:eastAsia="zh-CN"/>
              </w:rPr>
              <w:t>、</w:t>
            </w:r>
            <w:r>
              <w:rPr>
                <w:rFonts w:hint="eastAsia" w:ascii="Times New Roman" w:hAnsi="宋体" w:eastAsia="宋体" w:cs="宋体"/>
                <w:bCs/>
                <w:color w:val="000000"/>
                <w:szCs w:val="21"/>
                <w:highlight w:val="none"/>
              </w:rPr>
              <w:t>管理职务</w:t>
            </w:r>
            <w:r>
              <w:rPr>
                <w:rFonts w:hint="eastAsia" w:ascii="Times New Roman" w:hAnsi="宋体" w:eastAsia="宋体" w:cs="宋体"/>
                <w:bCs/>
                <w:color w:val="000000"/>
                <w:szCs w:val="21"/>
                <w:highlight w:val="none"/>
                <w:lang w:eastAsia="zh-CN"/>
              </w:rPr>
              <w:t>。</w:t>
            </w:r>
          </w:p>
          <w:p w14:paraId="5A39C239">
            <w:pPr>
              <w:rPr>
                <w:rFonts w:ascii="Times New Roman" w:hAnsi="Times New Roman" w:eastAsia="宋体" w:cs="Times New Roman"/>
                <w:bCs/>
                <w:color w:val="000000"/>
                <w:szCs w:val="21"/>
                <w:highlight w:val="none"/>
              </w:rPr>
            </w:pPr>
          </w:p>
          <w:p w14:paraId="4136C754">
            <w:pPr>
              <w:rPr>
                <w:rFonts w:hint="eastAsia" w:ascii="Times New Roman" w:hAnsi="Times New Roman" w:eastAsia="宋体" w:cs="Times New Roman"/>
                <w:b/>
                <w:color w:val="000000"/>
                <w:szCs w:val="21"/>
                <w:highlight w:val="none"/>
                <w:lang w:eastAsia="zh-CN"/>
              </w:rPr>
            </w:pPr>
            <w:r>
              <w:rPr>
                <w:rFonts w:hint="eastAsia" w:ascii="Times New Roman" w:hAnsi="Times New Roman" w:eastAsia="宋体" w:cs="Times New Roman"/>
                <w:b/>
                <w:color w:val="000000"/>
                <w:szCs w:val="21"/>
                <w:highlight w:val="none"/>
              </w:rPr>
              <w:t>二、能力要求</w:t>
            </w:r>
            <w:r>
              <w:rPr>
                <w:rFonts w:hint="eastAsia" w:ascii="Times New Roman" w:hAnsi="Times New Roman" w:eastAsia="宋体" w:cs="Times New Roman"/>
                <w:b/>
                <w:color w:val="000000"/>
                <w:szCs w:val="21"/>
                <w:highlight w:val="none"/>
                <w:lang w:eastAsia="zh-CN"/>
              </w:rPr>
              <w:t>（</w:t>
            </w:r>
            <w:r>
              <w:rPr>
                <w:rFonts w:hint="eastAsia" w:ascii="宋体" w:hAnsi="宋体" w:eastAsia="宋体" w:cs="宋体"/>
                <w:b/>
                <w:color w:val="000000" w:themeColor="text1"/>
                <w:kern w:val="0"/>
                <w:szCs w:val="21"/>
                <w:highlight w:val="none"/>
              </w:rPr>
              <w:t>近三年至少具备以下条件之一</w:t>
            </w:r>
            <w:r>
              <w:rPr>
                <w:rFonts w:hint="eastAsia" w:ascii="宋体" w:hAnsi="宋体" w:eastAsia="宋体" w:cs="宋体"/>
                <w:b/>
                <w:color w:val="000000" w:themeColor="text1"/>
                <w:kern w:val="0"/>
                <w:szCs w:val="21"/>
                <w:highlight w:val="none"/>
                <w:lang w:eastAsia="zh-CN"/>
              </w:rPr>
              <w:t>）</w:t>
            </w:r>
          </w:p>
          <w:p w14:paraId="518D5187">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390" w:firstLineChars="186"/>
              <w:jc w:val="left"/>
              <w:textAlignment w:val="auto"/>
              <w:rPr>
                <w:rFonts w:hint="eastAsia" w:ascii="宋体" w:hAnsi="宋体" w:eastAsia="宋体" w:cs="宋体"/>
                <w:bCs/>
                <w:color w:val="000000" w:themeColor="text1"/>
                <w:kern w:val="0"/>
                <w:szCs w:val="21"/>
                <w:highlight w:val="none"/>
                <w:lang w:val="en-US" w:eastAsia="zh-CN"/>
              </w:rPr>
            </w:pPr>
            <w:r>
              <w:rPr>
                <w:rFonts w:hint="eastAsia" w:ascii="宋体" w:hAnsi="宋体" w:eastAsia="宋体" w:cs="宋体"/>
                <w:bCs/>
                <w:color w:val="000000" w:themeColor="text1"/>
                <w:kern w:val="0"/>
                <w:szCs w:val="21"/>
                <w:highlight w:val="none"/>
                <w:lang w:val="en-US" w:eastAsia="zh-CN"/>
              </w:rPr>
              <w:t>1. 主持本单位（企事业单位）或以上级别的科学研究项目，或参与省部级科研项目；</w:t>
            </w:r>
          </w:p>
          <w:p w14:paraId="75327F8A">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390" w:firstLineChars="186"/>
              <w:jc w:val="left"/>
              <w:textAlignment w:val="auto"/>
              <w:rPr>
                <w:rFonts w:hint="eastAsia" w:ascii="宋体" w:hAnsi="宋体" w:eastAsia="宋体" w:cs="宋体"/>
                <w:bCs/>
                <w:color w:val="000000" w:themeColor="text1"/>
                <w:kern w:val="0"/>
                <w:szCs w:val="21"/>
                <w:highlight w:val="none"/>
                <w:lang w:val="en-US" w:eastAsia="zh-CN"/>
              </w:rPr>
            </w:pPr>
            <w:r>
              <w:rPr>
                <w:rFonts w:hint="eastAsia" w:ascii="宋体" w:hAnsi="宋体" w:eastAsia="宋体" w:cs="宋体"/>
                <w:bCs/>
                <w:color w:val="000000" w:themeColor="text1"/>
                <w:kern w:val="0"/>
                <w:szCs w:val="21"/>
                <w:highlight w:val="none"/>
                <w:lang w:val="en-US" w:eastAsia="zh-CN"/>
              </w:rPr>
              <w:t xml:space="preserve">2. </w:t>
            </w:r>
            <w:r>
              <w:rPr>
                <w:rFonts w:hint="eastAsia" w:ascii="宋体" w:hAnsi="宋体" w:eastAsia="宋体" w:cs="宋体"/>
                <w:bCs/>
                <w:color w:val="000000" w:themeColor="text1"/>
                <w:kern w:val="0"/>
                <w:szCs w:val="21"/>
                <w:highlight w:val="none"/>
              </w:rPr>
              <w:t>以第一作者/通讯作者发表专业相关论文</w:t>
            </w:r>
            <w:r>
              <w:rPr>
                <w:rFonts w:hint="eastAsia" w:ascii="宋体" w:hAnsi="宋体" w:eastAsia="宋体" w:cs="宋体"/>
                <w:bCs/>
                <w:color w:val="000000" w:themeColor="text1"/>
                <w:kern w:val="0"/>
                <w:szCs w:val="21"/>
                <w:highlight w:val="none"/>
                <w:lang w:eastAsia="zh-CN"/>
              </w:rPr>
              <w:t>（</w:t>
            </w:r>
            <w:r>
              <w:rPr>
                <w:rFonts w:hint="eastAsia" w:ascii="宋体" w:hAnsi="宋体" w:eastAsia="宋体" w:cs="宋体"/>
                <w:bCs/>
                <w:color w:val="000000" w:themeColor="text1"/>
                <w:kern w:val="0"/>
                <w:szCs w:val="21"/>
                <w:highlight w:val="none"/>
              </w:rPr>
              <w:t>北大核心及以上级别期刊</w:t>
            </w:r>
            <w:r>
              <w:rPr>
                <w:rFonts w:hint="eastAsia" w:ascii="宋体" w:hAnsi="宋体" w:eastAsia="宋体" w:cs="宋体"/>
                <w:bCs/>
                <w:color w:val="000000" w:themeColor="text1"/>
                <w:kern w:val="0"/>
                <w:szCs w:val="21"/>
                <w:highlight w:val="none"/>
                <w:lang w:eastAsia="zh-CN"/>
              </w:rPr>
              <w:t>）、出版学术专著</w:t>
            </w:r>
            <w:r>
              <w:rPr>
                <w:rFonts w:hint="eastAsia" w:ascii="宋体" w:hAnsi="宋体" w:eastAsia="宋体" w:cs="宋体"/>
                <w:bCs/>
                <w:color w:val="000000" w:themeColor="text1"/>
                <w:kern w:val="0"/>
                <w:szCs w:val="21"/>
                <w:highlight w:val="none"/>
                <w:lang w:val="en-US" w:eastAsia="zh-CN"/>
              </w:rPr>
              <w:t>；</w:t>
            </w:r>
          </w:p>
          <w:p w14:paraId="316BC410">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390" w:firstLineChars="186"/>
              <w:jc w:val="left"/>
              <w:textAlignment w:val="auto"/>
              <w:rPr>
                <w:rFonts w:hint="eastAsia" w:ascii="宋体" w:hAnsi="宋体" w:eastAsia="宋体" w:cs="宋体"/>
                <w:bCs/>
                <w:color w:val="000000" w:themeColor="text1"/>
                <w:kern w:val="0"/>
                <w:szCs w:val="21"/>
                <w:highlight w:val="none"/>
                <w:lang w:eastAsia="zh-CN"/>
              </w:rPr>
            </w:pPr>
            <w:r>
              <w:rPr>
                <w:rFonts w:hint="eastAsia" w:ascii="宋体" w:hAnsi="宋体" w:eastAsia="宋体" w:cs="宋体"/>
                <w:bCs/>
                <w:color w:val="000000" w:themeColor="text1"/>
                <w:kern w:val="0"/>
                <w:szCs w:val="21"/>
                <w:highlight w:val="none"/>
                <w:lang w:val="en-US" w:eastAsia="zh-CN"/>
              </w:rPr>
              <w:t>3. 作为主要成员获得国家专利或软件著作权</w:t>
            </w:r>
            <w:r>
              <w:rPr>
                <w:rFonts w:hint="eastAsia" w:ascii="宋体" w:hAnsi="宋体" w:eastAsia="宋体" w:cs="宋体"/>
                <w:bCs/>
                <w:color w:val="000000" w:themeColor="text1"/>
                <w:kern w:val="0"/>
                <w:szCs w:val="21"/>
                <w:highlight w:val="none"/>
                <w:lang w:eastAsia="zh-CN"/>
              </w:rPr>
              <w:t>；</w:t>
            </w:r>
          </w:p>
          <w:p w14:paraId="4DB54942">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390" w:firstLineChars="186"/>
              <w:jc w:val="left"/>
              <w:textAlignment w:val="auto"/>
              <w:rPr>
                <w:rFonts w:hint="eastAsia" w:ascii="宋体" w:hAnsi="宋体" w:eastAsia="宋体" w:cs="宋体"/>
                <w:bCs/>
                <w:color w:val="000000" w:themeColor="text1"/>
                <w:kern w:val="0"/>
                <w:szCs w:val="21"/>
                <w:highlight w:val="none"/>
              </w:rPr>
            </w:pPr>
            <w:r>
              <w:rPr>
                <w:rFonts w:hint="eastAsia" w:ascii="宋体" w:hAnsi="宋体" w:eastAsia="宋体" w:cs="宋体"/>
                <w:bCs/>
                <w:color w:val="000000" w:themeColor="text1"/>
                <w:kern w:val="0"/>
                <w:szCs w:val="21"/>
                <w:highlight w:val="none"/>
                <w:lang w:val="en-US" w:eastAsia="zh-CN"/>
              </w:rPr>
              <w:t xml:space="preserve">4. </w:t>
            </w:r>
            <w:r>
              <w:rPr>
                <w:rFonts w:hint="eastAsia" w:ascii="宋体" w:hAnsi="宋体" w:eastAsia="宋体" w:cs="宋体"/>
                <w:bCs/>
                <w:color w:val="000000" w:themeColor="text1"/>
                <w:kern w:val="0"/>
                <w:szCs w:val="21"/>
                <w:highlight w:val="none"/>
                <w:lang w:eastAsia="zh-CN"/>
              </w:rPr>
              <w:t>主持的研究成果</w:t>
            </w:r>
            <w:r>
              <w:rPr>
                <w:rFonts w:hint="eastAsia" w:ascii="宋体" w:hAnsi="宋体" w:eastAsia="宋体" w:cs="宋体"/>
                <w:bCs/>
                <w:color w:val="000000" w:themeColor="text1"/>
                <w:kern w:val="0"/>
                <w:szCs w:val="21"/>
                <w:highlight w:val="none"/>
              </w:rPr>
              <w:t>被</w:t>
            </w:r>
            <w:r>
              <w:rPr>
                <w:rFonts w:hint="eastAsia" w:ascii="宋体" w:hAnsi="宋体" w:eastAsia="宋体" w:cs="宋体"/>
                <w:bCs/>
                <w:color w:val="000000" w:themeColor="text1"/>
                <w:kern w:val="0"/>
                <w:szCs w:val="21"/>
                <w:highlight w:val="none"/>
                <w:lang w:eastAsia="zh-CN"/>
              </w:rPr>
              <w:t>市级及</w:t>
            </w:r>
            <w:r>
              <w:rPr>
                <w:rFonts w:hint="eastAsia" w:ascii="宋体" w:hAnsi="宋体" w:eastAsia="宋体" w:cs="宋体"/>
                <w:bCs/>
                <w:color w:val="000000" w:themeColor="text1"/>
                <w:kern w:val="0"/>
                <w:szCs w:val="21"/>
                <w:highlight w:val="none"/>
              </w:rPr>
              <w:t>以上</w:t>
            </w:r>
            <w:r>
              <w:rPr>
                <w:rFonts w:hint="eastAsia" w:ascii="宋体" w:hAnsi="宋体" w:eastAsia="宋体" w:cs="宋体"/>
                <w:bCs/>
                <w:color w:val="000000" w:themeColor="text1"/>
                <w:kern w:val="0"/>
                <w:szCs w:val="21"/>
                <w:highlight w:val="none"/>
                <w:lang w:eastAsia="zh-CN"/>
              </w:rPr>
              <w:t>人民</w:t>
            </w:r>
            <w:r>
              <w:rPr>
                <w:rFonts w:hint="eastAsia" w:ascii="宋体" w:hAnsi="宋体" w:eastAsia="宋体" w:cs="宋体"/>
                <w:bCs/>
                <w:color w:val="000000" w:themeColor="text1"/>
                <w:kern w:val="0"/>
                <w:szCs w:val="21"/>
                <w:highlight w:val="none"/>
              </w:rPr>
              <w:t>政府采纳或获得市级领导批示；</w:t>
            </w:r>
          </w:p>
          <w:p w14:paraId="5697EF58">
            <w:pPr>
              <w:spacing w:line="300" w:lineRule="auto"/>
              <w:ind w:firstLine="420" w:firstLineChars="200"/>
              <w:rPr>
                <w:rFonts w:ascii="Times New Roman" w:hAnsi="Times New Roman" w:eastAsia="宋体" w:cs="Times New Roman"/>
                <w:bCs/>
                <w:color w:val="000000"/>
                <w:szCs w:val="21"/>
                <w:highlight w:val="none"/>
              </w:rPr>
            </w:pPr>
            <w:r>
              <w:rPr>
                <w:rFonts w:hint="eastAsia" w:ascii="宋体" w:hAnsi="宋体" w:eastAsia="宋体" w:cs="宋体"/>
                <w:bCs/>
                <w:color w:val="000000" w:themeColor="text1"/>
                <w:kern w:val="0"/>
                <w:szCs w:val="21"/>
                <w:highlight w:val="none"/>
                <w:lang w:val="en-US" w:eastAsia="zh-CN"/>
              </w:rPr>
              <w:t>5. 荣获市级及以上奖励，或荣获省部级人才称号</w:t>
            </w:r>
            <w:r>
              <w:rPr>
                <w:rFonts w:hint="eastAsia" w:ascii="宋体" w:hAnsi="宋体" w:eastAsia="宋体" w:cs="宋体"/>
                <w:bCs/>
                <w:color w:val="000000" w:themeColor="text1"/>
                <w:kern w:val="0"/>
                <w:szCs w:val="21"/>
                <w:highlight w:val="none"/>
                <w:lang w:eastAsia="zh-CN"/>
              </w:rPr>
              <w:t>。</w:t>
            </w:r>
          </w:p>
        </w:tc>
      </w:tr>
    </w:tbl>
    <w:p w14:paraId="107844E1">
      <w:pPr>
        <w:pStyle w:val="2"/>
        <w:adjustRightInd w:val="0"/>
        <w:snapToGrid w:val="0"/>
        <w:spacing w:beforeAutospacing="0" w:afterAutospacing="0" w:line="540" w:lineRule="exact"/>
        <w:rPr>
          <w:rFonts w:hint="default" w:eastAsia="仿宋_GB2312"/>
          <w:b w:val="0"/>
          <w:bCs/>
          <w:color w:val="000000" w:themeColor="text1"/>
          <w:sz w:val="28"/>
          <w:szCs w:val="28"/>
          <w:highlight w:val="none"/>
          <w:lang w:val="en-US" w:eastAsia="zh-CN"/>
        </w:rPr>
      </w:pPr>
    </w:p>
    <w:sectPr>
      <w:pgSz w:w="16838" w:h="11906" w:orient="landscape"/>
      <w:pgMar w:top="1134" w:right="1134" w:bottom="1134" w:left="1134" w:header="851" w:footer="992" w:gutter="0"/>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F8C8E">
    <w:pPr>
      <w:pStyle w:val="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9B5656F">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08439C"/>
    <w:multiLevelType w:val="singleLevel"/>
    <w:tmpl w:val="E408439C"/>
    <w:lvl w:ilvl="0" w:tentative="0">
      <w:start w:val="1"/>
      <w:numFmt w:val="decimal"/>
      <w:lvlText w:val="%1."/>
      <w:lvlJc w:val="left"/>
      <w:pPr>
        <w:ind w:left="425" w:hanging="425"/>
      </w:pPr>
      <w:rPr>
        <w:rFonts w:hint="default"/>
      </w:rPr>
    </w:lvl>
  </w:abstractNum>
  <w:abstractNum w:abstractNumId="1">
    <w:nsid w:val="2C2659E9"/>
    <w:multiLevelType w:val="singleLevel"/>
    <w:tmpl w:val="2C2659E9"/>
    <w:lvl w:ilvl="0" w:tentative="0">
      <w:start w:val="1"/>
      <w:numFmt w:val="chineseCounting"/>
      <w:suff w:val="nothing"/>
      <w:lvlText w:val="%1、"/>
      <w:lvlJc w:val="left"/>
      <w:rPr>
        <w:rFonts w:hint="eastAsia"/>
      </w:rPr>
    </w:lvl>
  </w:abstractNum>
  <w:abstractNum w:abstractNumId="2">
    <w:nsid w:val="77BFD3CD"/>
    <w:multiLevelType w:val="singleLevel"/>
    <w:tmpl w:val="77BFD3CD"/>
    <w:lvl w:ilvl="0" w:tentative="0">
      <w:start w:val="1"/>
      <w:numFmt w:val="decimal"/>
      <w:lvlText w:val="%1."/>
      <w:lvlJc w:val="left"/>
      <w:pPr>
        <w:ind w:left="425" w:hanging="42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60"/>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docVars>
    <w:docVar w:name="commondata" w:val="eyJoZGlkIjoiMTJiMzc0ZDU3YTk1Nzk0NjI1MWViY2IxMzdlMTUxOGYifQ=="/>
  </w:docVars>
  <w:rsids>
    <w:rsidRoot w:val="00AA22D2"/>
    <w:rsid w:val="000406F0"/>
    <w:rsid w:val="000525C3"/>
    <w:rsid w:val="0008026C"/>
    <w:rsid w:val="00090618"/>
    <w:rsid w:val="000B600F"/>
    <w:rsid w:val="000F3A62"/>
    <w:rsid w:val="000F65DB"/>
    <w:rsid w:val="00130F48"/>
    <w:rsid w:val="00141407"/>
    <w:rsid w:val="001B2A3D"/>
    <w:rsid w:val="001D12E8"/>
    <w:rsid w:val="002141F3"/>
    <w:rsid w:val="00251063"/>
    <w:rsid w:val="00254501"/>
    <w:rsid w:val="002E385B"/>
    <w:rsid w:val="00323839"/>
    <w:rsid w:val="0033016C"/>
    <w:rsid w:val="003504EA"/>
    <w:rsid w:val="003A53BA"/>
    <w:rsid w:val="003E558A"/>
    <w:rsid w:val="003E76B6"/>
    <w:rsid w:val="00475014"/>
    <w:rsid w:val="00477278"/>
    <w:rsid w:val="0048058C"/>
    <w:rsid w:val="004C789E"/>
    <w:rsid w:val="004E4A2A"/>
    <w:rsid w:val="00540988"/>
    <w:rsid w:val="00555DAB"/>
    <w:rsid w:val="00594404"/>
    <w:rsid w:val="005F34C1"/>
    <w:rsid w:val="00606460"/>
    <w:rsid w:val="00612ADD"/>
    <w:rsid w:val="0062436D"/>
    <w:rsid w:val="00641182"/>
    <w:rsid w:val="00650393"/>
    <w:rsid w:val="00685138"/>
    <w:rsid w:val="00687702"/>
    <w:rsid w:val="006A259B"/>
    <w:rsid w:val="006A2C5F"/>
    <w:rsid w:val="006D4C2F"/>
    <w:rsid w:val="006E26E9"/>
    <w:rsid w:val="00706FED"/>
    <w:rsid w:val="007414C4"/>
    <w:rsid w:val="007711EF"/>
    <w:rsid w:val="00792588"/>
    <w:rsid w:val="007954B5"/>
    <w:rsid w:val="007C2CCC"/>
    <w:rsid w:val="007D5D4F"/>
    <w:rsid w:val="00823409"/>
    <w:rsid w:val="00835773"/>
    <w:rsid w:val="00835BE5"/>
    <w:rsid w:val="008660C5"/>
    <w:rsid w:val="008B4FE8"/>
    <w:rsid w:val="008D6AEB"/>
    <w:rsid w:val="008E1F6C"/>
    <w:rsid w:val="00913461"/>
    <w:rsid w:val="009155CC"/>
    <w:rsid w:val="009242D1"/>
    <w:rsid w:val="0092545E"/>
    <w:rsid w:val="00947109"/>
    <w:rsid w:val="009564AE"/>
    <w:rsid w:val="0096087B"/>
    <w:rsid w:val="00962C33"/>
    <w:rsid w:val="009748DF"/>
    <w:rsid w:val="0099191F"/>
    <w:rsid w:val="009A1B10"/>
    <w:rsid w:val="009B23DD"/>
    <w:rsid w:val="009C548B"/>
    <w:rsid w:val="00A55D05"/>
    <w:rsid w:val="00A65D99"/>
    <w:rsid w:val="00A86CC1"/>
    <w:rsid w:val="00A952FF"/>
    <w:rsid w:val="00AA22D2"/>
    <w:rsid w:val="00B072CF"/>
    <w:rsid w:val="00B670D2"/>
    <w:rsid w:val="00BA4E09"/>
    <w:rsid w:val="00BD0D3D"/>
    <w:rsid w:val="00BE38F7"/>
    <w:rsid w:val="00BF7DD7"/>
    <w:rsid w:val="00C06D41"/>
    <w:rsid w:val="00C0743E"/>
    <w:rsid w:val="00C12039"/>
    <w:rsid w:val="00C22184"/>
    <w:rsid w:val="00C46DA0"/>
    <w:rsid w:val="00C53B02"/>
    <w:rsid w:val="00CC2311"/>
    <w:rsid w:val="00D15A9D"/>
    <w:rsid w:val="00D34C02"/>
    <w:rsid w:val="00D8339B"/>
    <w:rsid w:val="00D91D8E"/>
    <w:rsid w:val="00DB2EEC"/>
    <w:rsid w:val="00DC099F"/>
    <w:rsid w:val="00DD5334"/>
    <w:rsid w:val="00DD6DE8"/>
    <w:rsid w:val="00E3589A"/>
    <w:rsid w:val="00E645D4"/>
    <w:rsid w:val="00E6695A"/>
    <w:rsid w:val="00E83D75"/>
    <w:rsid w:val="00EA6E38"/>
    <w:rsid w:val="00EC3F08"/>
    <w:rsid w:val="00F0520D"/>
    <w:rsid w:val="00F152DC"/>
    <w:rsid w:val="00F3573A"/>
    <w:rsid w:val="00F41E54"/>
    <w:rsid w:val="00F55CBD"/>
    <w:rsid w:val="00FB4B5E"/>
    <w:rsid w:val="00FC2795"/>
    <w:rsid w:val="01CA473A"/>
    <w:rsid w:val="022448EC"/>
    <w:rsid w:val="02C149BD"/>
    <w:rsid w:val="0303034E"/>
    <w:rsid w:val="033B0EC9"/>
    <w:rsid w:val="03CE5A85"/>
    <w:rsid w:val="042F3D61"/>
    <w:rsid w:val="04CC2C18"/>
    <w:rsid w:val="04D36709"/>
    <w:rsid w:val="0524662A"/>
    <w:rsid w:val="059E043D"/>
    <w:rsid w:val="059E36A4"/>
    <w:rsid w:val="06E4158B"/>
    <w:rsid w:val="07ED44BE"/>
    <w:rsid w:val="080F6991"/>
    <w:rsid w:val="087C0EED"/>
    <w:rsid w:val="09C2132A"/>
    <w:rsid w:val="09D94146"/>
    <w:rsid w:val="09E3529C"/>
    <w:rsid w:val="09F35C76"/>
    <w:rsid w:val="0A0D04F5"/>
    <w:rsid w:val="0A6244C4"/>
    <w:rsid w:val="0C9018EB"/>
    <w:rsid w:val="0CA73F7E"/>
    <w:rsid w:val="0CFA185D"/>
    <w:rsid w:val="0D841421"/>
    <w:rsid w:val="0D9226E5"/>
    <w:rsid w:val="0DBF7572"/>
    <w:rsid w:val="0E994EEB"/>
    <w:rsid w:val="0EA167D8"/>
    <w:rsid w:val="0EC35F79"/>
    <w:rsid w:val="0EFD4813"/>
    <w:rsid w:val="0F33706D"/>
    <w:rsid w:val="0FA11CF8"/>
    <w:rsid w:val="10030507"/>
    <w:rsid w:val="103A522B"/>
    <w:rsid w:val="105705E0"/>
    <w:rsid w:val="10CB36AE"/>
    <w:rsid w:val="11687202"/>
    <w:rsid w:val="11CE75D4"/>
    <w:rsid w:val="11D85899"/>
    <w:rsid w:val="12012D75"/>
    <w:rsid w:val="12477A60"/>
    <w:rsid w:val="12A47C05"/>
    <w:rsid w:val="12FF32C8"/>
    <w:rsid w:val="13BF1F63"/>
    <w:rsid w:val="14785A37"/>
    <w:rsid w:val="147E0FCC"/>
    <w:rsid w:val="14AF393F"/>
    <w:rsid w:val="14B52330"/>
    <w:rsid w:val="155233DE"/>
    <w:rsid w:val="156F1137"/>
    <w:rsid w:val="15A35F1A"/>
    <w:rsid w:val="165A2C86"/>
    <w:rsid w:val="17615E8D"/>
    <w:rsid w:val="1844012A"/>
    <w:rsid w:val="18530242"/>
    <w:rsid w:val="186B23D4"/>
    <w:rsid w:val="18C33338"/>
    <w:rsid w:val="19144966"/>
    <w:rsid w:val="192B0CE0"/>
    <w:rsid w:val="193F4059"/>
    <w:rsid w:val="198707EA"/>
    <w:rsid w:val="19923117"/>
    <w:rsid w:val="19F10725"/>
    <w:rsid w:val="1A5A5FD0"/>
    <w:rsid w:val="1A733CC0"/>
    <w:rsid w:val="1A7C6CA4"/>
    <w:rsid w:val="1AAC2670"/>
    <w:rsid w:val="1ACD5B2C"/>
    <w:rsid w:val="1ADF6738"/>
    <w:rsid w:val="1B1F40E5"/>
    <w:rsid w:val="1BE12698"/>
    <w:rsid w:val="1C1B6292"/>
    <w:rsid w:val="1C786099"/>
    <w:rsid w:val="1CB13948"/>
    <w:rsid w:val="1CCC5A9F"/>
    <w:rsid w:val="1D591F9C"/>
    <w:rsid w:val="1DAC23E1"/>
    <w:rsid w:val="1E110682"/>
    <w:rsid w:val="1E8960ED"/>
    <w:rsid w:val="1ED846F4"/>
    <w:rsid w:val="1FE62CA6"/>
    <w:rsid w:val="202A6B71"/>
    <w:rsid w:val="20805049"/>
    <w:rsid w:val="2141201E"/>
    <w:rsid w:val="214E003C"/>
    <w:rsid w:val="225A5451"/>
    <w:rsid w:val="229E515C"/>
    <w:rsid w:val="22CB12F3"/>
    <w:rsid w:val="235651B5"/>
    <w:rsid w:val="23650563"/>
    <w:rsid w:val="23995A82"/>
    <w:rsid w:val="24517531"/>
    <w:rsid w:val="2490072A"/>
    <w:rsid w:val="24BD10D8"/>
    <w:rsid w:val="24EA4B86"/>
    <w:rsid w:val="26594FC4"/>
    <w:rsid w:val="269B62C0"/>
    <w:rsid w:val="26C90F8E"/>
    <w:rsid w:val="26DC292A"/>
    <w:rsid w:val="26E44F63"/>
    <w:rsid w:val="271B14E1"/>
    <w:rsid w:val="274C1A9D"/>
    <w:rsid w:val="287D6B58"/>
    <w:rsid w:val="28873EAE"/>
    <w:rsid w:val="28D06FF5"/>
    <w:rsid w:val="28D2298E"/>
    <w:rsid w:val="28FB451F"/>
    <w:rsid w:val="2939535D"/>
    <w:rsid w:val="29CA2459"/>
    <w:rsid w:val="2A271622"/>
    <w:rsid w:val="2ACC6F28"/>
    <w:rsid w:val="2B4028F4"/>
    <w:rsid w:val="2B7A6E45"/>
    <w:rsid w:val="2BC643B7"/>
    <w:rsid w:val="2C263595"/>
    <w:rsid w:val="2D41344C"/>
    <w:rsid w:val="2D9B4439"/>
    <w:rsid w:val="2EE83578"/>
    <w:rsid w:val="2F5144A4"/>
    <w:rsid w:val="2F684413"/>
    <w:rsid w:val="2F7B233B"/>
    <w:rsid w:val="2FAC6297"/>
    <w:rsid w:val="30002022"/>
    <w:rsid w:val="30070992"/>
    <w:rsid w:val="30D43E91"/>
    <w:rsid w:val="31F50FAE"/>
    <w:rsid w:val="34086847"/>
    <w:rsid w:val="34284098"/>
    <w:rsid w:val="34A6499C"/>
    <w:rsid w:val="36310899"/>
    <w:rsid w:val="36934F79"/>
    <w:rsid w:val="37454AF0"/>
    <w:rsid w:val="378B0420"/>
    <w:rsid w:val="37A042AE"/>
    <w:rsid w:val="37ED7746"/>
    <w:rsid w:val="38025371"/>
    <w:rsid w:val="382D7D61"/>
    <w:rsid w:val="38E07C8E"/>
    <w:rsid w:val="390A6068"/>
    <w:rsid w:val="39246F2E"/>
    <w:rsid w:val="394C3225"/>
    <w:rsid w:val="39F94844"/>
    <w:rsid w:val="3A6307A9"/>
    <w:rsid w:val="3C3969B0"/>
    <w:rsid w:val="3C52408C"/>
    <w:rsid w:val="3C8402B4"/>
    <w:rsid w:val="3CB874D3"/>
    <w:rsid w:val="3D6368E3"/>
    <w:rsid w:val="3E290BBC"/>
    <w:rsid w:val="3ECB16B3"/>
    <w:rsid w:val="3F02785E"/>
    <w:rsid w:val="3F1A5682"/>
    <w:rsid w:val="3F751816"/>
    <w:rsid w:val="401D5CB8"/>
    <w:rsid w:val="404C274C"/>
    <w:rsid w:val="40821530"/>
    <w:rsid w:val="409D1A8D"/>
    <w:rsid w:val="411A58B8"/>
    <w:rsid w:val="412C7849"/>
    <w:rsid w:val="413D4341"/>
    <w:rsid w:val="414A65EC"/>
    <w:rsid w:val="417144BC"/>
    <w:rsid w:val="42174A15"/>
    <w:rsid w:val="4248562D"/>
    <w:rsid w:val="431E3068"/>
    <w:rsid w:val="43613CD1"/>
    <w:rsid w:val="436C0C5A"/>
    <w:rsid w:val="439F2A12"/>
    <w:rsid w:val="43F94372"/>
    <w:rsid w:val="43FA520C"/>
    <w:rsid w:val="44852B61"/>
    <w:rsid w:val="453B6DA2"/>
    <w:rsid w:val="45670BA1"/>
    <w:rsid w:val="457F3224"/>
    <w:rsid w:val="461D4F0E"/>
    <w:rsid w:val="46294FB2"/>
    <w:rsid w:val="46323298"/>
    <w:rsid w:val="46546D8D"/>
    <w:rsid w:val="46723F3A"/>
    <w:rsid w:val="469D0D35"/>
    <w:rsid w:val="46F16301"/>
    <w:rsid w:val="47176886"/>
    <w:rsid w:val="47370CD6"/>
    <w:rsid w:val="474A48EB"/>
    <w:rsid w:val="47CA38A9"/>
    <w:rsid w:val="47E5460C"/>
    <w:rsid w:val="485B0A4A"/>
    <w:rsid w:val="48A35842"/>
    <w:rsid w:val="496435A8"/>
    <w:rsid w:val="4966213F"/>
    <w:rsid w:val="499F5E79"/>
    <w:rsid w:val="4A861468"/>
    <w:rsid w:val="4A8A48AA"/>
    <w:rsid w:val="4A953A26"/>
    <w:rsid w:val="4AAB3F44"/>
    <w:rsid w:val="4B1A4B2E"/>
    <w:rsid w:val="4B93693B"/>
    <w:rsid w:val="4BF16EEB"/>
    <w:rsid w:val="4CD74314"/>
    <w:rsid w:val="4D6368C2"/>
    <w:rsid w:val="4DEE689E"/>
    <w:rsid w:val="4E1C0C26"/>
    <w:rsid w:val="4E24552A"/>
    <w:rsid w:val="4E5177A3"/>
    <w:rsid w:val="4E655D3C"/>
    <w:rsid w:val="4F562C62"/>
    <w:rsid w:val="4F97050D"/>
    <w:rsid w:val="4FAF62D0"/>
    <w:rsid w:val="507D40A3"/>
    <w:rsid w:val="508806EB"/>
    <w:rsid w:val="51203CDB"/>
    <w:rsid w:val="51C21AE4"/>
    <w:rsid w:val="52AB2B6C"/>
    <w:rsid w:val="52D25D57"/>
    <w:rsid w:val="52D83D38"/>
    <w:rsid w:val="52F26E6B"/>
    <w:rsid w:val="5357418F"/>
    <w:rsid w:val="53CB5F47"/>
    <w:rsid w:val="541E7529"/>
    <w:rsid w:val="54527746"/>
    <w:rsid w:val="55E7373E"/>
    <w:rsid w:val="56552A9F"/>
    <w:rsid w:val="56B06C71"/>
    <w:rsid w:val="56BA0253"/>
    <w:rsid w:val="56F60768"/>
    <w:rsid w:val="572D0EF0"/>
    <w:rsid w:val="57E67B8E"/>
    <w:rsid w:val="57FF2EF0"/>
    <w:rsid w:val="58035624"/>
    <w:rsid w:val="587027CA"/>
    <w:rsid w:val="589F5012"/>
    <w:rsid w:val="58BA0F0C"/>
    <w:rsid w:val="58E85A82"/>
    <w:rsid w:val="595D368A"/>
    <w:rsid w:val="5A3F1F24"/>
    <w:rsid w:val="5AB8570B"/>
    <w:rsid w:val="5AC06897"/>
    <w:rsid w:val="5B0E1E98"/>
    <w:rsid w:val="5B6E21BC"/>
    <w:rsid w:val="5C2563A6"/>
    <w:rsid w:val="5C617A9D"/>
    <w:rsid w:val="5CAC14C0"/>
    <w:rsid w:val="5CC70488"/>
    <w:rsid w:val="5CC86E3C"/>
    <w:rsid w:val="5D1B2CA7"/>
    <w:rsid w:val="5D2D2FBB"/>
    <w:rsid w:val="5DC01FB7"/>
    <w:rsid w:val="5DD63E4E"/>
    <w:rsid w:val="5E1748FD"/>
    <w:rsid w:val="5E4260C9"/>
    <w:rsid w:val="5E55755D"/>
    <w:rsid w:val="5E70676F"/>
    <w:rsid w:val="5E78532A"/>
    <w:rsid w:val="5EBC106D"/>
    <w:rsid w:val="5F3F2EBF"/>
    <w:rsid w:val="5FC80910"/>
    <w:rsid w:val="5FED2FEA"/>
    <w:rsid w:val="60336294"/>
    <w:rsid w:val="604D1865"/>
    <w:rsid w:val="60DC781D"/>
    <w:rsid w:val="612B65C9"/>
    <w:rsid w:val="61EC1FC4"/>
    <w:rsid w:val="62127D8A"/>
    <w:rsid w:val="6261611C"/>
    <w:rsid w:val="63116428"/>
    <w:rsid w:val="634C6B4B"/>
    <w:rsid w:val="638E196E"/>
    <w:rsid w:val="63F82BDE"/>
    <w:rsid w:val="64F0626E"/>
    <w:rsid w:val="65300D98"/>
    <w:rsid w:val="65506E93"/>
    <w:rsid w:val="65F74891"/>
    <w:rsid w:val="65FD4E1D"/>
    <w:rsid w:val="66EC73F5"/>
    <w:rsid w:val="67890C82"/>
    <w:rsid w:val="68DC1B47"/>
    <w:rsid w:val="696E6EEA"/>
    <w:rsid w:val="69BF1554"/>
    <w:rsid w:val="69DD7521"/>
    <w:rsid w:val="6B213AA7"/>
    <w:rsid w:val="6C9D0D2C"/>
    <w:rsid w:val="6D350F65"/>
    <w:rsid w:val="6D575CF0"/>
    <w:rsid w:val="6D944FAC"/>
    <w:rsid w:val="6ED74DFB"/>
    <w:rsid w:val="6EFB56B4"/>
    <w:rsid w:val="6F0B3C7D"/>
    <w:rsid w:val="6F321C00"/>
    <w:rsid w:val="6F36622D"/>
    <w:rsid w:val="6F6C12D9"/>
    <w:rsid w:val="6F745D74"/>
    <w:rsid w:val="70AF59CF"/>
    <w:rsid w:val="71034E56"/>
    <w:rsid w:val="71BA228A"/>
    <w:rsid w:val="7233167D"/>
    <w:rsid w:val="735B2E04"/>
    <w:rsid w:val="736843A7"/>
    <w:rsid w:val="73922302"/>
    <w:rsid w:val="73C777F4"/>
    <w:rsid w:val="73CF5558"/>
    <w:rsid w:val="74AB65ED"/>
    <w:rsid w:val="7573583C"/>
    <w:rsid w:val="76523C0F"/>
    <w:rsid w:val="76AE6FDC"/>
    <w:rsid w:val="77CC1750"/>
    <w:rsid w:val="77F11518"/>
    <w:rsid w:val="77F739E6"/>
    <w:rsid w:val="78021BC3"/>
    <w:rsid w:val="783D687F"/>
    <w:rsid w:val="78714434"/>
    <w:rsid w:val="789E20B4"/>
    <w:rsid w:val="78A959B3"/>
    <w:rsid w:val="78CD780A"/>
    <w:rsid w:val="78CF2092"/>
    <w:rsid w:val="79085078"/>
    <w:rsid w:val="79160630"/>
    <w:rsid w:val="791A7FF4"/>
    <w:rsid w:val="79D55148"/>
    <w:rsid w:val="7A525F94"/>
    <w:rsid w:val="7B4C4049"/>
    <w:rsid w:val="7B525EBA"/>
    <w:rsid w:val="7B5930FA"/>
    <w:rsid w:val="7B6832D3"/>
    <w:rsid w:val="7E5243F4"/>
    <w:rsid w:val="7E855D4C"/>
    <w:rsid w:val="7E8B6929"/>
    <w:rsid w:val="7F1D5900"/>
    <w:rsid w:val="7F2122B1"/>
    <w:rsid w:val="7FDB31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unhideWhenUsed/>
    <w:qFormat/>
    <w:uiPriority w:val="0"/>
    <w:pPr>
      <w:widowControl/>
      <w:spacing w:beforeAutospacing="1" w:afterAutospacing="1"/>
      <w:jc w:val="left"/>
      <w:outlineLvl w:val="1"/>
    </w:pPr>
    <w:rPr>
      <w:rFonts w:hint="eastAsia" w:ascii="宋体" w:hAnsi="宋体" w:eastAsia="宋体" w:cs="Times New Roman"/>
      <w:b/>
      <w:kern w:val="0"/>
      <w:sz w:val="36"/>
      <w:szCs w:val="36"/>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Plain Text"/>
    <w:basedOn w:val="1"/>
    <w:link w:val="11"/>
    <w:autoRedefine/>
    <w:qFormat/>
    <w:uiPriority w:val="0"/>
    <w:rPr>
      <w:rFonts w:ascii="宋体" w:hAnsi="Courier New" w:eastAsia="宋体" w:cs="Courier New"/>
      <w:szCs w:val="21"/>
    </w:rPr>
  </w:style>
  <w:style w:type="paragraph" w:styleId="4">
    <w:name w:val="footer"/>
    <w:basedOn w:val="1"/>
    <w:link w:val="10"/>
    <w:autoRedefine/>
    <w:qFormat/>
    <w:uiPriority w:val="0"/>
    <w:pPr>
      <w:tabs>
        <w:tab w:val="center" w:pos="4153"/>
        <w:tab w:val="right" w:pos="8306"/>
      </w:tabs>
      <w:snapToGrid w:val="0"/>
      <w:jc w:val="left"/>
    </w:pPr>
    <w:rPr>
      <w:sz w:val="18"/>
      <w:szCs w:val="18"/>
    </w:rPr>
  </w:style>
  <w:style w:type="paragraph" w:styleId="5">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autoRedefine/>
    <w:qFormat/>
    <w:uiPriority w:val="0"/>
    <w:rPr>
      <w:rFonts w:asciiTheme="minorHAnsi" w:hAnsiTheme="minorHAnsi" w:eastAsiaTheme="minorEastAsia" w:cstheme="minorBidi"/>
      <w:kern w:val="2"/>
      <w:sz w:val="18"/>
      <w:szCs w:val="18"/>
    </w:rPr>
  </w:style>
  <w:style w:type="character" w:customStyle="1" w:styleId="10">
    <w:name w:val="页脚 Char"/>
    <w:basedOn w:val="8"/>
    <w:link w:val="4"/>
    <w:autoRedefine/>
    <w:qFormat/>
    <w:uiPriority w:val="0"/>
    <w:rPr>
      <w:rFonts w:asciiTheme="minorHAnsi" w:hAnsiTheme="minorHAnsi" w:eastAsiaTheme="minorEastAsia" w:cstheme="minorBidi"/>
      <w:kern w:val="2"/>
      <w:sz w:val="18"/>
      <w:szCs w:val="18"/>
    </w:rPr>
  </w:style>
  <w:style w:type="character" w:customStyle="1" w:styleId="11">
    <w:name w:val="纯文本 Char"/>
    <w:basedOn w:val="8"/>
    <w:link w:val="3"/>
    <w:autoRedefine/>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E57DB5-3CEE-45AE-B544-F07AA2E5A78C}">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8</Pages>
  <Words>3030</Words>
  <Characters>3096</Characters>
  <Lines>14</Lines>
  <Paragraphs>4</Paragraphs>
  <TotalTime>1</TotalTime>
  <ScaleCrop>false</ScaleCrop>
  <LinksUpToDate>false</LinksUpToDate>
  <CharactersWithSpaces>3137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2018-04-08T01:19:00Z</dcterms:created>
  <dc:creator>湖北医药学院研究生处</dc:creator>
  <cp:lastModifiedBy>薛硕</cp:lastModifiedBy>
  <cp:lastPrinted>2021-11-22T08:59:00Z</cp:lastPrinted>
  <dcterms:modified xsi:type="dcterms:W3CDTF">2025-03-20T03:35:39Z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RubyTemplateID" linkTarget="0">
    <vt:lpwstr>6</vt:lpwstr>
  </property>
  <property fmtid="{D5CDD505-2E9C-101B-9397-08002B2CF9AE}" pid="4" name="ICV">
    <vt:lpwstr>58C61731F2D9418A9C77B22AA9F3DF0A</vt:lpwstr>
  </property>
  <property fmtid="{D5CDD505-2E9C-101B-9397-08002B2CF9AE}" pid="5" name="KSOTemplateDocerSaveRecord">
    <vt:lpwstr>eyJoZGlkIjoiNWQ1ZGE0M2RhODg0NTQxMzVhMTU1ZDBmOWU4YTE3NzciLCJ1c2VySWQiOiIyNzk5OTk3OTgifQ==</vt:lpwstr>
  </property>
</Properties>
</file>